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83BCD0" w14:textId="14B82956" w:rsidR="00802241" w:rsidRDefault="003A4A58" w:rsidP="00906687">
      <w:pPr>
        <w:pStyle w:val="Heading8"/>
        <w:jc w:val="left"/>
      </w:pPr>
      <w:r>
        <w:rPr>
          <w:noProof/>
        </w:rPr>
        <mc:AlternateContent>
          <mc:Choice Requires="wps">
            <w:drawing>
              <wp:anchor distT="0" distB="0" distL="114300" distR="114300" simplePos="0" relativeHeight="251657728" behindDoc="0" locked="0" layoutInCell="1" allowOverlap="1" wp14:anchorId="4702C42A" wp14:editId="79999A0F">
                <wp:simplePos x="0" y="0"/>
                <wp:positionH relativeFrom="column">
                  <wp:posOffset>1190625</wp:posOffset>
                </wp:positionH>
                <wp:positionV relativeFrom="paragraph">
                  <wp:posOffset>-22225</wp:posOffset>
                </wp:positionV>
                <wp:extent cx="2305050" cy="3048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BFEDF" w14:textId="6B6C0BD2" w:rsidR="00906687" w:rsidRPr="005D49AD" w:rsidRDefault="005D49AD" w:rsidP="00906687">
                            <w:pPr>
                              <w:rPr>
                                <w:rFonts w:cs="Tahoma"/>
                                <w:sz w:val="28"/>
                                <w:szCs w:val="28"/>
                                <w:lang w:val="en-IN"/>
                              </w:rPr>
                            </w:pPr>
                            <w:r>
                              <w:rPr>
                                <w:rFonts w:cs="Tahoma"/>
                                <w:sz w:val="28"/>
                                <w:szCs w:val="28"/>
                                <w:lang w:val="en-I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2C42A" id="_x0000_t202" coordsize="21600,21600" o:spt="202" path="m,l,21600r21600,l21600,xe">
                <v:stroke joinstyle="miter"/>
                <v:path gradientshapeok="t" o:connecttype="rect"/>
              </v:shapetype>
              <v:shape id="Text Box 3" o:spid="_x0000_s1026" type="#_x0000_t202" style="position:absolute;margin-left:93.75pt;margin-top:-1.75pt;width:181.5pt;height: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" filled="f" stroked="f">
                <v:textbox>
                  <w:txbxContent>
                    <w:p w14:paraId="7DEBFEDF" w14:textId="6B6C0BD2" w:rsidR="00906687" w:rsidRPr="005D49AD" w:rsidRDefault="005D49AD" w:rsidP="00906687">
                      <w:pPr>
                        <w:rPr>
                          <w:rFonts w:cs="Tahoma"/>
                          <w:sz w:val="28"/>
                          <w:szCs w:val="28"/>
                          <w:lang w:val="en-IN"/>
                        </w:rPr>
                      </w:pPr>
                      <w:r>
                        <w:rPr>
                          <w:rFonts w:cs="Tahoma"/>
                          <w:sz w:val="28"/>
                          <w:szCs w:val="28"/>
                          <w:lang w:val="en-IN"/>
                        </w:rPr>
                        <w:t xml:space="preserve"> </w:t>
                      </w:r>
                    </w:p>
                  </w:txbxContent>
                </v:textbox>
              </v:shape>
            </w:pict>
          </mc:Fallback>
        </mc:AlternateContent>
      </w:r>
      <w:r w:rsidR="00000C57" w:rsidRPr="00906687">
        <w:rPr>
          <w:rFonts w:ascii="Tahoma" w:hAnsi="Tahoma" w:cs="Tahoma"/>
        </w:rPr>
        <w:t>Ship</w:t>
      </w:r>
      <w:r w:rsidR="00802241" w:rsidRPr="00906687">
        <w:rPr>
          <w:rFonts w:ascii="Tahoma" w:hAnsi="Tahoma" w:cs="Tahoma"/>
        </w:rPr>
        <w:t>’s Name</w:t>
      </w:r>
      <w:r w:rsidR="00802241">
        <w:t>:</w:t>
      </w:r>
      <w:r w:rsidR="00906687" w:rsidRPr="00906687">
        <w:rPr>
          <w:rFonts w:ascii="Times New Roman" w:eastAsia="Calibri" w:hAnsi="Times New Roman"/>
          <w:noProof/>
          <w:sz w:val="24"/>
          <w:szCs w:val="24"/>
          <w:lang w:val="en-US"/>
        </w:rPr>
        <w:t xml:space="preserve"> </w:t>
      </w:r>
      <w:r w:rsidR="00802241">
        <w:tab/>
      </w:r>
    </w:p>
    <w:p w14:paraId="39EF4E08" w14:textId="77777777" w:rsidR="00802241" w:rsidRDefault="00802241">
      <w:pPr>
        <w:jc w:val="left"/>
        <w:rPr>
          <w:sz w:val="20"/>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815"/>
        <w:gridCol w:w="1729"/>
        <w:gridCol w:w="2164"/>
        <w:gridCol w:w="2089"/>
        <w:gridCol w:w="5103"/>
      </w:tblGrid>
      <w:tr w:rsidR="00DE48E2" w14:paraId="46ED317D" w14:textId="77777777" w:rsidTr="00DE48E2">
        <w:trPr>
          <w:trHeight w:val="504"/>
        </w:trPr>
        <w:tc>
          <w:tcPr>
            <w:tcW w:w="3057" w:type="dxa"/>
            <w:gridSpan w:val="2"/>
            <w:shd w:val="clear" w:color="auto" w:fill="FFFFFF"/>
          </w:tcPr>
          <w:p w14:paraId="2C9153E9" w14:textId="77777777" w:rsidR="00DE48E2" w:rsidRDefault="00DE48E2">
            <w:pPr>
              <w:rPr>
                <w:rFonts w:cs="Tahoma"/>
              </w:rPr>
            </w:pPr>
          </w:p>
        </w:tc>
        <w:tc>
          <w:tcPr>
            <w:tcW w:w="11085" w:type="dxa"/>
            <w:gridSpan w:val="4"/>
            <w:shd w:val="clear" w:color="auto" w:fill="FFFFFF"/>
          </w:tcPr>
          <w:p w14:paraId="5E4CE4AA" w14:textId="77777777" w:rsidR="00DE48E2" w:rsidRDefault="00DE48E2">
            <w:pPr>
              <w:rPr>
                <w:rFonts w:cs="Tahoma"/>
              </w:rPr>
            </w:pPr>
            <w:r>
              <w:rPr>
                <w:rFonts w:cs="Tahoma"/>
              </w:rPr>
              <w:t>This table is to be used for itemising all communication systems that may be used on board in conjunction with security measures implemented onboard.  This does not include the Ship Security Alert System which is to be described separately.</w:t>
            </w:r>
          </w:p>
        </w:tc>
      </w:tr>
      <w:tr w:rsidR="00DE48E2" w14:paraId="40116FD5" w14:textId="77777777" w:rsidTr="00DE48E2">
        <w:trPr>
          <w:trHeight w:val="245"/>
        </w:trPr>
        <w:tc>
          <w:tcPr>
            <w:tcW w:w="1242" w:type="dxa"/>
            <w:shd w:val="clear" w:color="auto" w:fill="FFFFFF"/>
          </w:tcPr>
          <w:p w14:paraId="14905930" w14:textId="77777777" w:rsidR="00DE48E2" w:rsidRDefault="00DE48E2">
            <w:pPr>
              <w:rPr>
                <w:rFonts w:cs="Tahoma"/>
                <w:b/>
              </w:rPr>
            </w:pPr>
            <w:r>
              <w:rPr>
                <w:rFonts w:cs="Tahoma"/>
                <w:b/>
              </w:rPr>
              <w:t>System</w:t>
            </w:r>
          </w:p>
        </w:tc>
        <w:tc>
          <w:tcPr>
            <w:tcW w:w="3544" w:type="dxa"/>
            <w:gridSpan w:val="2"/>
            <w:shd w:val="clear" w:color="auto" w:fill="FFFFFF"/>
          </w:tcPr>
          <w:p w14:paraId="00BA3293" w14:textId="77777777" w:rsidR="00DE48E2" w:rsidRDefault="00DE48E2">
            <w:pPr>
              <w:rPr>
                <w:rFonts w:cs="Tahoma"/>
                <w:b/>
              </w:rPr>
            </w:pPr>
            <w:r>
              <w:rPr>
                <w:rFonts w:cs="Tahoma"/>
                <w:b/>
              </w:rPr>
              <w:t>Use</w:t>
            </w:r>
          </w:p>
        </w:tc>
        <w:tc>
          <w:tcPr>
            <w:tcW w:w="2164" w:type="dxa"/>
            <w:shd w:val="clear" w:color="auto" w:fill="FFFFFF"/>
          </w:tcPr>
          <w:p w14:paraId="0232E45C" w14:textId="77777777" w:rsidR="00DE48E2" w:rsidRDefault="00DE48E2">
            <w:pPr>
              <w:rPr>
                <w:rFonts w:cs="Tahoma"/>
                <w:b/>
              </w:rPr>
            </w:pPr>
            <w:r>
              <w:rPr>
                <w:rFonts w:cs="Tahoma"/>
                <w:b/>
              </w:rPr>
              <w:t>Transmit Location</w:t>
            </w:r>
          </w:p>
        </w:tc>
        <w:tc>
          <w:tcPr>
            <w:tcW w:w="2089" w:type="dxa"/>
            <w:shd w:val="clear" w:color="auto" w:fill="FFFFFF"/>
          </w:tcPr>
          <w:p w14:paraId="756F3E50" w14:textId="77777777" w:rsidR="00DE48E2" w:rsidRPr="00DE48E2" w:rsidRDefault="00DE48E2">
            <w:pPr>
              <w:rPr>
                <w:rFonts w:cs="Tahoma"/>
                <w:b/>
                <w:sz w:val="16"/>
                <w:szCs w:val="16"/>
              </w:rPr>
            </w:pPr>
            <w:r w:rsidRPr="00DE48E2">
              <w:rPr>
                <w:rFonts w:cs="Tahoma"/>
                <w:b/>
                <w:sz w:val="16"/>
                <w:szCs w:val="16"/>
                <w:highlight w:val="yellow"/>
              </w:rPr>
              <w:t>Maintenance/Calibration Records within PMS (Y/N)?</w:t>
            </w:r>
          </w:p>
        </w:tc>
        <w:tc>
          <w:tcPr>
            <w:tcW w:w="5103" w:type="dxa"/>
            <w:shd w:val="clear" w:color="auto" w:fill="FFFFFF"/>
          </w:tcPr>
          <w:p w14:paraId="47B684CC" w14:textId="77777777" w:rsidR="00DE48E2" w:rsidRDefault="00DE48E2">
            <w:pPr>
              <w:rPr>
                <w:rFonts w:cs="Tahoma"/>
                <w:b/>
              </w:rPr>
            </w:pPr>
            <w:r>
              <w:rPr>
                <w:rFonts w:cs="Tahoma"/>
                <w:b/>
              </w:rPr>
              <w:t>Remarks</w:t>
            </w:r>
          </w:p>
        </w:tc>
      </w:tr>
      <w:tr w:rsidR="00DE48E2" w14:paraId="25606B24" w14:textId="77777777" w:rsidTr="00DE48E2">
        <w:trPr>
          <w:trHeight w:val="1417"/>
        </w:trPr>
        <w:tc>
          <w:tcPr>
            <w:tcW w:w="1242" w:type="dxa"/>
          </w:tcPr>
          <w:p w14:paraId="77FC2387" w14:textId="77777777" w:rsidR="00DE48E2" w:rsidRPr="00800CDC" w:rsidRDefault="00DE48E2" w:rsidP="003A7735">
            <w:pPr>
              <w:jc w:val="left"/>
              <w:rPr>
                <w:rFonts w:cs="Tahoma"/>
                <w:i/>
                <w:color w:val="0000FF"/>
                <w:szCs w:val="22"/>
              </w:rPr>
            </w:pPr>
            <w:r w:rsidRPr="00800CDC">
              <w:rPr>
                <w:rFonts w:cs="Tahoma"/>
                <w:i/>
                <w:color w:val="0000FF"/>
                <w:szCs w:val="22"/>
              </w:rPr>
              <w:t>GMDSS</w:t>
            </w:r>
          </w:p>
        </w:tc>
        <w:tc>
          <w:tcPr>
            <w:tcW w:w="3544" w:type="dxa"/>
            <w:gridSpan w:val="2"/>
          </w:tcPr>
          <w:p w14:paraId="1EEBFA7D" w14:textId="77777777" w:rsidR="00DE48E2" w:rsidRPr="00800CDC" w:rsidRDefault="00DE48E2" w:rsidP="00A972D4">
            <w:pPr>
              <w:rPr>
                <w:rFonts w:cs="Tahoma"/>
                <w:i/>
                <w:color w:val="0000FF"/>
                <w:szCs w:val="22"/>
              </w:rPr>
            </w:pPr>
            <w:r w:rsidRPr="00800CDC">
              <w:rPr>
                <w:rFonts w:cs="Tahoma"/>
                <w:i/>
                <w:color w:val="0000FF"/>
                <w:szCs w:val="22"/>
              </w:rPr>
              <w:t>Ship / Shore, Ship / Ship, Distress,</w:t>
            </w:r>
          </w:p>
          <w:p w14:paraId="5DF55E68" w14:textId="77777777" w:rsidR="00DE48E2" w:rsidRPr="00800CDC" w:rsidRDefault="00DE48E2" w:rsidP="00A972D4">
            <w:pPr>
              <w:rPr>
                <w:rFonts w:cs="Tahoma"/>
                <w:i/>
                <w:color w:val="0000FF"/>
                <w:szCs w:val="22"/>
              </w:rPr>
            </w:pPr>
            <w:r w:rsidRPr="00800CDC">
              <w:rPr>
                <w:rFonts w:cs="Tahoma"/>
                <w:i/>
                <w:color w:val="0000FF"/>
                <w:szCs w:val="22"/>
              </w:rPr>
              <w:t>Safety , Emergency , Security</w:t>
            </w:r>
          </w:p>
        </w:tc>
        <w:tc>
          <w:tcPr>
            <w:tcW w:w="2164" w:type="dxa"/>
          </w:tcPr>
          <w:p w14:paraId="2933A32F" w14:textId="77777777" w:rsidR="00DE48E2" w:rsidRPr="003A7735" w:rsidRDefault="00DE48E2" w:rsidP="003A7735">
            <w:pPr>
              <w:pStyle w:val="NoSpacing"/>
              <w:rPr>
                <w:i/>
                <w:color w:val="0033CC"/>
              </w:rPr>
            </w:pPr>
            <w:r w:rsidRPr="003A7735">
              <w:rPr>
                <w:i/>
                <w:color w:val="0033CC"/>
              </w:rPr>
              <w:t>Nav. Bridge</w:t>
            </w:r>
          </w:p>
        </w:tc>
        <w:tc>
          <w:tcPr>
            <w:tcW w:w="2089" w:type="dxa"/>
          </w:tcPr>
          <w:p w14:paraId="3D080F07" w14:textId="0B3FC725" w:rsidR="00DE48E2" w:rsidRPr="00DE48E2" w:rsidRDefault="005D49AD" w:rsidP="00DE48E2">
            <w:pPr>
              <w:pStyle w:val="NoSpacing"/>
              <w:jc w:val="center"/>
              <w:rPr>
                <w:b/>
                <w:bCs/>
                <w:i/>
                <w:color w:val="0033CC"/>
                <w:highlight w:val="yellow"/>
              </w:rPr>
            </w:pPr>
            <w:r>
              <w:rPr>
                <w:b/>
                <w:bCs/>
                <w:i/>
                <w:color w:val="0033CC"/>
                <w:highlight w:val="yellow"/>
              </w:rPr>
              <w:t>y</w:t>
            </w:r>
          </w:p>
        </w:tc>
        <w:tc>
          <w:tcPr>
            <w:tcW w:w="5103" w:type="dxa"/>
          </w:tcPr>
          <w:p w14:paraId="793547EC" w14:textId="77777777" w:rsidR="00DE48E2" w:rsidRPr="003A7735" w:rsidRDefault="00DE48E2" w:rsidP="003A7735">
            <w:pPr>
              <w:pStyle w:val="NoSpacing"/>
              <w:jc w:val="left"/>
              <w:rPr>
                <w:i/>
                <w:color w:val="0033CC"/>
              </w:rPr>
            </w:pPr>
            <w:r w:rsidRPr="003A7735">
              <w:rPr>
                <w:i/>
                <w:color w:val="0033CC"/>
              </w:rPr>
              <w:t>MF/HF/VHF / DSC/ INM C.</w:t>
            </w:r>
          </w:p>
          <w:p w14:paraId="0C151469" w14:textId="77777777" w:rsidR="00DE48E2" w:rsidRPr="003A7735" w:rsidRDefault="00DE48E2" w:rsidP="003A7735">
            <w:pPr>
              <w:pStyle w:val="NoSpacing"/>
              <w:jc w:val="left"/>
              <w:rPr>
                <w:i/>
                <w:color w:val="0033CC"/>
              </w:rPr>
            </w:pPr>
            <w:r w:rsidRPr="003A7735">
              <w:rPr>
                <w:i/>
                <w:color w:val="0033CC"/>
              </w:rPr>
              <w:t>All equipment is contained in restricted areas.</w:t>
            </w:r>
          </w:p>
          <w:p w14:paraId="1FBCB45F" w14:textId="77777777" w:rsidR="00DE48E2" w:rsidRPr="003A7735" w:rsidRDefault="00DE48E2" w:rsidP="003A7735">
            <w:pPr>
              <w:pStyle w:val="NoSpacing"/>
              <w:jc w:val="left"/>
              <w:rPr>
                <w:i/>
                <w:color w:val="0033CC"/>
              </w:rPr>
            </w:pPr>
            <w:r w:rsidRPr="003A7735">
              <w:rPr>
                <w:i/>
                <w:color w:val="0033CC"/>
              </w:rPr>
              <w:t>Exposed external antenna cables should be protected from tampering/being cut.</w:t>
            </w:r>
          </w:p>
        </w:tc>
      </w:tr>
      <w:tr w:rsidR="00DE48E2" w14:paraId="79E42247" w14:textId="77777777" w:rsidTr="00DE48E2">
        <w:trPr>
          <w:trHeight w:val="1131"/>
        </w:trPr>
        <w:tc>
          <w:tcPr>
            <w:tcW w:w="1242" w:type="dxa"/>
          </w:tcPr>
          <w:p w14:paraId="7EFB1A9E" w14:textId="77777777" w:rsidR="00DE48E2" w:rsidRPr="00800CDC" w:rsidRDefault="00DE48E2" w:rsidP="00DE48E2">
            <w:pPr>
              <w:jc w:val="left"/>
              <w:rPr>
                <w:rFonts w:cs="Tahoma"/>
                <w:i/>
                <w:iCs/>
                <w:color w:val="0000FF"/>
                <w:szCs w:val="22"/>
              </w:rPr>
            </w:pPr>
            <w:r w:rsidRPr="00800CDC">
              <w:rPr>
                <w:rFonts w:cs="Tahoma"/>
                <w:i/>
                <w:iCs/>
                <w:color w:val="0000FF"/>
                <w:szCs w:val="22"/>
              </w:rPr>
              <w:t>Ships VHF</w:t>
            </w:r>
          </w:p>
        </w:tc>
        <w:tc>
          <w:tcPr>
            <w:tcW w:w="3544" w:type="dxa"/>
            <w:gridSpan w:val="2"/>
          </w:tcPr>
          <w:p w14:paraId="023917BD" w14:textId="77777777" w:rsidR="00DE48E2" w:rsidRPr="00800CDC" w:rsidRDefault="00DE48E2" w:rsidP="00DE48E2">
            <w:pPr>
              <w:rPr>
                <w:rFonts w:cs="Tahoma"/>
                <w:i/>
                <w:iCs/>
                <w:color w:val="0000FF"/>
                <w:szCs w:val="22"/>
              </w:rPr>
            </w:pPr>
            <w:r w:rsidRPr="00800CDC">
              <w:rPr>
                <w:rFonts w:cs="Tahoma"/>
                <w:i/>
                <w:iCs/>
                <w:color w:val="0000FF"/>
                <w:szCs w:val="22"/>
              </w:rPr>
              <w:t>Ship / Ship, Ship / Shore, Distress,</w:t>
            </w:r>
          </w:p>
          <w:p w14:paraId="63505658" w14:textId="77777777" w:rsidR="00DE48E2" w:rsidRPr="00800CDC" w:rsidRDefault="00DE48E2" w:rsidP="00DE48E2">
            <w:pPr>
              <w:rPr>
                <w:rFonts w:cs="Tahoma"/>
                <w:i/>
                <w:iCs/>
                <w:color w:val="0000FF"/>
                <w:szCs w:val="22"/>
              </w:rPr>
            </w:pPr>
            <w:r w:rsidRPr="00800CDC">
              <w:rPr>
                <w:rFonts w:cs="Tahoma"/>
                <w:i/>
                <w:iCs/>
                <w:color w:val="0000FF"/>
                <w:szCs w:val="22"/>
              </w:rPr>
              <w:t>Safety , Emergency , Security</w:t>
            </w:r>
          </w:p>
        </w:tc>
        <w:tc>
          <w:tcPr>
            <w:tcW w:w="2164" w:type="dxa"/>
          </w:tcPr>
          <w:p w14:paraId="1C0D6004" w14:textId="77777777" w:rsidR="00DE48E2" w:rsidRPr="003A7735" w:rsidRDefault="00DE48E2" w:rsidP="00DE48E2">
            <w:pPr>
              <w:pStyle w:val="NoSpacing"/>
              <w:rPr>
                <w:i/>
                <w:color w:val="0033CC"/>
              </w:rPr>
            </w:pPr>
            <w:r w:rsidRPr="003A7735">
              <w:rPr>
                <w:i/>
                <w:color w:val="0033CC"/>
              </w:rPr>
              <w:t>Nav.</w:t>
            </w:r>
            <w:r>
              <w:rPr>
                <w:i/>
                <w:color w:val="0033CC"/>
              </w:rPr>
              <w:t xml:space="preserve"> </w:t>
            </w:r>
            <w:r w:rsidRPr="003A7735">
              <w:rPr>
                <w:i/>
                <w:color w:val="0033CC"/>
              </w:rPr>
              <w:t xml:space="preserve">Bridge </w:t>
            </w:r>
          </w:p>
        </w:tc>
        <w:tc>
          <w:tcPr>
            <w:tcW w:w="2089" w:type="dxa"/>
          </w:tcPr>
          <w:p w14:paraId="48292F1A" w14:textId="28C77C6F" w:rsidR="00DE48E2" w:rsidRPr="00DE48E2" w:rsidRDefault="005D49AD" w:rsidP="00DE48E2">
            <w:pPr>
              <w:pStyle w:val="NoSpacing"/>
              <w:jc w:val="center"/>
              <w:rPr>
                <w:b/>
                <w:bCs/>
                <w:i/>
                <w:color w:val="0033CC"/>
                <w:highlight w:val="yellow"/>
              </w:rPr>
            </w:pPr>
            <w:r>
              <w:rPr>
                <w:b/>
                <w:bCs/>
                <w:i/>
                <w:color w:val="0033CC"/>
                <w:highlight w:val="yellow"/>
              </w:rPr>
              <w:t>y</w:t>
            </w:r>
          </w:p>
        </w:tc>
        <w:tc>
          <w:tcPr>
            <w:tcW w:w="5103" w:type="dxa"/>
          </w:tcPr>
          <w:p w14:paraId="6F00D461" w14:textId="77777777" w:rsidR="00DE48E2" w:rsidRPr="003A7735" w:rsidRDefault="00DE48E2" w:rsidP="00DE48E2">
            <w:pPr>
              <w:pStyle w:val="NoSpacing"/>
              <w:jc w:val="left"/>
              <w:rPr>
                <w:i/>
                <w:color w:val="0033CC"/>
              </w:rPr>
            </w:pPr>
            <w:r w:rsidRPr="003A7735">
              <w:rPr>
                <w:i/>
                <w:color w:val="0033CC"/>
              </w:rPr>
              <w:t>All equipment is contained in restricted areas.</w:t>
            </w:r>
          </w:p>
          <w:p w14:paraId="0DE08893" w14:textId="77777777" w:rsidR="00DE48E2" w:rsidRPr="003A7735" w:rsidRDefault="00DE48E2" w:rsidP="00DE48E2">
            <w:pPr>
              <w:pStyle w:val="NoSpacing"/>
              <w:jc w:val="left"/>
              <w:rPr>
                <w:i/>
                <w:color w:val="0033CC"/>
              </w:rPr>
            </w:pPr>
            <w:r w:rsidRPr="003A7735">
              <w:rPr>
                <w:i/>
                <w:color w:val="0033CC"/>
              </w:rPr>
              <w:t>Exposed external antenna cables should be protected from tampering/being cut.</w:t>
            </w:r>
          </w:p>
        </w:tc>
      </w:tr>
      <w:tr w:rsidR="00DE48E2" w14:paraId="78D7F76F" w14:textId="77777777" w:rsidTr="00DE48E2">
        <w:trPr>
          <w:trHeight w:val="545"/>
        </w:trPr>
        <w:tc>
          <w:tcPr>
            <w:tcW w:w="1242" w:type="dxa"/>
          </w:tcPr>
          <w:p w14:paraId="4003E472" w14:textId="77777777" w:rsidR="00DE48E2" w:rsidRPr="003A7735" w:rsidRDefault="00DE48E2" w:rsidP="00DE48E2">
            <w:pPr>
              <w:keepNext/>
              <w:jc w:val="left"/>
              <w:outlineLvl w:val="1"/>
              <w:rPr>
                <w:rFonts w:cs="Tahoma"/>
                <w:i/>
                <w:iCs/>
                <w:color w:val="0000FF"/>
                <w:szCs w:val="22"/>
              </w:rPr>
            </w:pPr>
            <w:r w:rsidRPr="003A7735">
              <w:rPr>
                <w:rFonts w:cs="Tahoma"/>
                <w:i/>
                <w:iCs/>
                <w:color w:val="0000FF"/>
                <w:szCs w:val="22"/>
              </w:rPr>
              <w:t>Mobile Phone</w:t>
            </w:r>
          </w:p>
          <w:p w14:paraId="705FBD8E" w14:textId="77777777" w:rsidR="00DE48E2" w:rsidRPr="00800CDC" w:rsidRDefault="00DE48E2" w:rsidP="00DE48E2">
            <w:pPr>
              <w:jc w:val="left"/>
              <w:rPr>
                <w:rFonts w:cs="Tahoma"/>
                <w:i/>
                <w:iCs/>
                <w:color w:val="0000FF"/>
                <w:szCs w:val="22"/>
              </w:rPr>
            </w:pPr>
          </w:p>
        </w:tc>
        <w:tc>
          <w:tcPr>
            <w:tcW w:w="3544" w:type="dxa"/>
            <w:gridSpan w:val="2"/>
          </w:tcPr>
          <w:p w14:paraId="23F7F01E" w14:textId="77777777" w:rsidR="00DE48E2" w:rsidRPr="00800CDC" w:rsidRDefault="00DE48E2" w:rsidP="00DE48E2">
            <w:pPr>
              <w:rPr>
                <w:rFonts w:cs="Tahoma"/>
                <w:i/>
                <w:iCs/>
                <w:color w:val="0000FF"/>
                <w:szCs w:val="22"/>
              </w:rPr>
            </w:pPr>
            <w:r w:rsidRPr="00800CDC">
              <w:rPr>
                <w:rFonts w:cs="Tahoma"/>
                <w:i/>
                <w:color w:val="0000FF"/>
                <w:szCs w:val="22"/>
              </w:rPr>
              <w:t>Ship / Shore, Ship / Ship,</w:t>
            </w:r>
          </w:p>
        </w:tc>
        <w:tc>
          <w:tcPr>
            <w:tcW w:w="2164" w:type="dxa"/>
          </w:tcPr>
          <w:p w14:paraId="79C3685E" w14:textId="77777777" w:rsidR="00DE48E2" w:rsidRPr="003A7735" w:rsidRDefault="00DE48E2" w:rsidP="00DE48E2">
            <w:pPr>
              <w:pStyle w:val="NoSpacing"/>
              <w:rPr>
                <w:i/>
                <w:iCs/>
                <w:color w:val="0033CC"/>
              </w:rPr>
            </w:pPr>
            <w:r w:rsidRPr="003A7735">
              <w:rPr>
                <w:i/>
                <w:color w:val="0033CC"/>
              </w:rPr>
              <w:t>With Master</w:t>
            </w:r>
          </w:p>
        </w:tc>
        <w:tc>
          <w:tcPr>
            <w:tcW w:w="2089" w:type="dxa"/>
          </w:tcPr>
          <w:p w14:paraId="5887C433" w14:textId="07FD6553" w:rsidR="00DE48E2" w:rsidRPr="00DE48E2" w:rsidRDefault="005D49AD" w:rsidP="00DE48E2">
            <w:pPr>
              <w:pStyle w:val="NoSpacing"/>
              <w:jc w:val="center"/>
              <w:rPr>
                <w:b/>
                <w:bCs/>
                <w:i/>
                <w:color w:val="0033CC"/>
                <w:highlight w:val="yellow"/>
              </w:rPr>
            </w:pPr>
            <w:r>
              <w:rPr>
                <w:b/>
                <w:bCs/>
                <w:i/>
                <w:color w:val="0033CC"/>
                <w:highlight w:val="yellow"/>
              </w:rPr>
              <w:t>y</w:t>
            </w:r>
          </w:p>
        </w:tc>
        <w:tc>
          <w:tcPr>
            <w:tcW w:w="5103" w:type="dxa"/>
          </w:tcPr>
          <w:p w14:paraId="6B7EC1A6" w14:textId="77777777" w:rsidR="00DE48E2" w:rsidRPr="003A7735" w:rsidRDefault="00DE48E2" w:rsidP="00DE48E2">
            <w:pPr>
              <w:pStyle w:val="NoSpacing"/>
              <w:jc w:val="left"/>
              <w:rPr>
                <w:i/>
                <w:color w:val="0033CC"/>
              </w:rPr>
            </w:pPr>
            <w:r w:rsidRPr="003A7735">
              <w:rPr>
                <w:i/>
                <w:color w:val="0033CC"/>
              </w:rPr>
              <w:t>Of use only within cell coverage</w:t>
            </w:r>
          </w:p>
        </w:tc>
      </w:tr>
      <w:tr w:rsidR="00DE48E2" w14:paraId="0315C3EC" w14:textId="77777777" w:rsidTr="00DE48E2">
        <w:trPr>
          <w:trHeight w:val="638"/>
        </w:trPr>
        <w:tc>
          <w:tcPr>
            <w:tcW w:w="1242" w:type="dxa"/>
          </w:tcPr>
          <w:p w14:paraId="103C6087" w14:textId="77777777" w:rsidR="00DE48E2" w:rsidRPr="00800CDC" w:rsidRDefault="00DE48E2" w:rsidP="00DE48E2">
            <w:pPr>
              <w:jc w:val="left"/>
              <w:rPr>
                <w:rFonts w:cs="Tahoma"/>
                <w:i/>
                <w:iCs/>
                <w:color w:val="0000FF"/>
                <w:szCs w:val="22"/>
              </w:rPr>
            </w:pPr>
            <w:r w:rsidRPr="00800CDC">
              <w:rPr>
                <w:rFonts w:cs="Tahoma"/>
                <w:i/>
                <w:iCs/>
                <w:color w:val="0000FF"/>
                <w:szCs w:val="22"/>
              </w:rPr>
              <w:t>Ship internal telephone</w:t>
            </w:r>
          </w:p>
        </w:tc>
        <w:tc>
          <w:tcPr>
            <w:tcW w:w="3544" w:type="dxa"/>
            <w:gridSpan w:val="2"/>
          </w:tcPr>
          <w:p w14:paraId="774FD09D" w14:textId="77777777" w:rsidR="00DE48E2" w:rsidRPr="00800CDC" w:rsidRDefault="00DE48E2" w:rsidP="00DE48E2">
            <w:pPr>
              <w:rPr>
                <w:rFonts w:cs="Tahoma"/>
                <w:i/>
                <w:iCs/>
                <w:color w:val="0000FF"/>
                <w:szCs w:val="22"/>
              </w:rPr>
            </w:pPr>
            <w:r w:rsidRPr="00800CDC">
              <w:rPr>
                <w:rFonts w:cs="Tahoma"/>
                <w:i/>
                <w:iCs/>
                <w:color w:val="0000FF"/>
                <w:szCs w:val="22"/>
              </w:rPr>
              <w:t>For Internal communications</w:t>
            </w:r>
          </w:p>
        </w:tc>
        <w:tc>
          <w:tcPr>
            <w:tcW w:w="2164" w:type="dxa"/>
          </w:tcPr>
          <w:p w14:paraId="4C03125E" w14:textId="77777777" w:rsidR="00DE48E2" w:rsidRPr="003A7735" w:rsidRDefault="00DE48E2" w:rsidP="00DE48E2">
            <w:pPr>
              <w:pStyle w:val="NoSpacing"/>
              <w:rPr>
                <w:i/>
                <w:iCs/>
                <w:color w:val="0033CC"/>
              </w:rPr>
            </w:pPr>
            <w:r w:rsidRPr="003A7735">
              <w:rPr>
                <w:i/>
                <w:iCs/>
                <w:color w:val="0033CC"/>
              </w:rPr>
              <w:t>Public accommodations, Officers Cabins, Steering gear room, ECR</w:t>
            </w:r>
          </w:p>
        </w:tc>
        <w:tc>
          <w:tcPr>
            <w:tcW w:w="2089" w:type="dxa"/>
          </w:tcPr>
          <w:p w14:paraId="2CE47964" w14:textId="1F24E112" w:rsidR="00DE48E2" w:rsidRPr="00DE48E2" w:rsidRDefault="005D49AD" w:rsidP="00DE48E2">
            <w:pPr>
              <w:pStyle w:val="NoSpacing"/>
              <w:jc w:val="center"/>
              <w:rPr>
                <w:b/>
                <w:bCs/>
                <w:i/>
                <w:iCs/>
                <w:color w:val="0033CC"/>
                <w:highlight w:val="yellow"/>
              </w:rPr>
            </w:pPr>
            <w:r>
              <w:rPr>
                <w:b/>
                <w:bCs/>
                <w:i/>
                <w:iCs/>
                <w:color w:val="0033CC"/>
                <w:highlight w:val="yellow"/>
              </w:rPr>
              <w:t>y</w:t>
            </w:r>
          </w:p>
        </w:tc>
        <w:tc>
          <w:tcPr>
            <w:tcW w:w="5103" w:type="dxa"/>
          </w:tcPr>
          <w:p w14:paraId="5411B19E" w14:textId="77777777" w:rsidR="00DE48E2" w:rsidRPr="003A7735" w:rsidRDefault="00DE48E2" w:rsidP="00DE48E2">
            <w:pPr>
              <w:pStyle w:val="NoSpacing"/>
              <w:jc w:val="left"/>
              <w:rPr>
                <w:i/>
                <w:iCs/>
                <w:color w:val="0033CC"/>
              </w:rPr>
            </w:pPr>
            <w:r w:rsidRPr="003A7735">
              <w:rPr>
                <w:i/>
                <w:iCs/>
                <w:color w:val="0033CC"/>
              </w:rPr>
              <w:t xml:space="preserve">System connected to the PA system. </w:t>
            </w:r>
          </w:p>
          <w:p w14:paraId="45D7CE65" w14:textId="77777777" w:rsidR="00DE48E2" w:rsidRPr="003A7735" w:rsidRDefault="00DE48E2" w:rsidP="00DE48E2">
            <w:pPr>
              <w:pStyle w:val="NoSpacing"/>
              <w:jc w:val="left"/>
              <w:rPr>
                <w:i/>
                <w:iCs/>
                <w:color w:val="0033CC"/>
              </w:rPr>
            </w:pPr>
          </w:p>
        </w:tc>
      </w:tr>
      <w:tr w:rsidR="00DE48E2" w14:paraId="2BAD37DC" w14:textId="77777777" w:rsidTr="00DE48E2">
        <w:trPr>
          <w:trHeight w:val="681"/>
        </w:trPr>
        <w:tc>
          <w:tcPr>
            <w:tcW w:w="1242" w:type="dxa"/>
          </w:tcPr>
          <w:p w14:paraId="7509F64B" w14:textId="77777777" w:rsidR="00DE48E2" w:rsidRPr="00800CDC" w:rsidRDefault="00DE48E2" w:rsidP="00DE48E2">
            <w:pPr>
              <w:jc w:val="left"/>
              <w:rPr>
                <w:rFonts w:cs="Tahoma"/>
                <w:i/>
                <w:iCs/>
                <w:color w:val="0000FF"/>
                <w:szCs w:val="22"/>
              </w:rPr>
            </w:pPr>
            <w:r w:rsidRPr="00800CDC">
              <w:rPr>
                <w:rFonts w:cs="Tahoma"/>
                <w:i/>
                <w:iCs/>
                <w:color w:val="0000FF"/>
                <w:szCs w:val="22"/>
              </w:rPr>
              <w:t>Hand held VHF</w:t>
            </w:r>
          </w:p>
        </w:tc>
        <w:tc>
          <w:tcPr>
            <w:tcW w:w="3544" w:type="dxa"/>
            <w:gridSpan w:val="2"/>
          </w:tcPr>
          <w:p w14:paraId="1A3A98FB" w14:textId="77777777" w:rsidR="00DE48E2" w:rsidRPr="00800CDC" w:rsidRDefault="00DE48E2" w:rsidP="00DE48E2">
            <w:pPr>
              <w:rPr>
                <w:rFonts w:cs="Tahoma"/>
                <w:i/>
                <w:iCs/>
                <w:color w:val="0000FF"/>
                <w:szCs w:val="22"/>
              </w:rPr>
            </w:pPr>
            <w:r w:rsidRPr="00800CDC">
              <w:rPr>
                <w:rFonts w:cs="Tahoma"/>
                <w:i/>
                <w:iCs/>
                <w:color w:val="0000FF"/>
                <w:szCs w:val="22"/>
              </w:rPr>
              <w:t>Security and deck communications</w:t>
            </w:r>
          </w:p>
        </w:tc>
        <w:tc>
          <w:tcPr>
            <w:tcW w:w="2164" w:type="dxa"/>
          </w:tcPr>
          <w:p w14:paraId="550B97CB" w14:textId="77777777" w:rsidR="00DE48E2" w:rsidRPr="003A7735" w:rsidRDefault="00DE48E2" w:rsidP="00DE48E2">
            <w:pPr>
              <w:pStyle w:val="NoSpacing"/>
              <w:rPr>
                <w:i/>
                <w:iCs/>
                <w:color w:val="0033CC"/>
              </w:rPr>
            </w:pPr>
            <w:r w:rsidRPr="003A7735">
              <w:rPr>
                <w:i/>
                <w:iCs/>
                <w:color w:val="0033CC"/>
              </w:rPr>
              <w:t>OOW, Deck watch, Master, Ch.</w:t>
            </w:r>
            <w:r>
              <w:rPr>
                <w:i/>
                <w:iCs/>
                <w:color w:val="0033CC"/>
              </w:rPr>
              <w:t xml:space="preserve"> </w:t>
            </w:r>
            <w:r w:rsidRPr="003A7735">
              <w:rPr>
                <w:i/>
                <w:iCs/>
                <w:color w:val="0033CC"/>
              </w:rPr>
              <w:t>Off., Ch.</w:t>
            </w:r>
            <w:r>
              <w:rPr>
                <w:i/>
                <w:iCs/>
                <w:color w:val="0033CC"/>
              </w:rPr>
              <w:t xml:space="preserve"> </w:t>
            </w:r>
            <w:r w:rsidRPr="003A7735">
              <w:rPr>
                <w:i/>
                <w:iCs/>
                <w:color w:val="0033CC"/>
              </w:rPr>
              <w:t>Eng., ECR as appropriate</w:t>
            </w:r>
          </w:p>
        </w:tc>
        <w:tc>
          <w:tcPr>
            <w:tcW w:w="2089" w:type="dxa"/>
          </w:tcPr>
          <w:p w14:paraId="38CB32F1" w14:textId="64DB20B1" w:rsidR="00DE48E2" w:rsidRPr="00DE48E2" w:rsidRDefault="005D49AD" w:rsidP="00DE48E2">
            <w:pPr>
              <w:pStyle w:val="NoSpacing"/>
              <w:jc w:val="center"/>
              <w:rPr>
                <w:b/>
                <w:bCs/>
                <w:i/>
                <w:color w:val="0033CC"/>
                <w:highlight w:val="yellow"/>
              </w:rPr>
            </w:pPr>
            <w:r>
              <w:rPr>
                <w:b/>
                <w:bCs/>
                <w:i/>
                <w:color w:val="0033CC"/>
                <w:highlight w:val="yellow"/>
              </w:rPr>
              <w:t>y</w:t>
            </w:r>
          </w:p>
        </w:tc>
        <w:tc>
          <w:tcPr>
            <w:tcW w:w="5103" w:type="dxa"/>
          </w:tcPr>
          <w:p w14:paraId="666E2C7A" w14:textId="77777777" w:rsidR="00DE48E2" w:rsidRPr="003A7735" w:rsidRDefault="00DE48E2" w:rsidP="00DE48E2">
            <w:pPr>
              <w:pStyle w:val="NoSpacing"/>
              <w:jc w:val="left"/>
              <w:rPr>
                <w:i/>
                <w:color w:val="0033CC"/>
              </w:rPr>
            </w:pPr>
            <w:r w:rsidRPr="003A7735">
              <w:rPr>
                <w:i/>
                <w:color w:val="0033CC"/>
              </w:rPr>
              <w:t>Portable hand held Walkie talkies</w:t>
            </w:r>
          </w:p>
        </w:tc>
      </w:tr>
      <w:tr w:rsidR="00DE48E2" w14:paraId="19298889" w14:textId="77777777" w:rsidTr="00DE48E2">
        <w:trPr>
          <w:trHeight w:val="545"/>
        </w:trPr>
        <w:tc>
          <w:tcPr>
            <w:tcW w:w="1242" w:type="dxa"/>
          </w:tcPr>
          <w:p w14:paraId="2F44D035" w14:textId="77777777" w:rsidR="00DE48E2" w:rsidRPr="00800CDC" w:rsidRDefault="00DE48E2" w:rsidP="00DE48E2">
            <w:pPr>
              <w:jc w:val="left"/>
              <w:rPr>
                <w:rFonts w:cs="Tahoma"/>
                <w:i/>
                <w:iCs/>
                <w:color w:val="0000FF"/>
                <w:szCs w:val="22"/>
              </w:rPr>
            </w:pPr>
            <w:r w:rsidRPr="00800CDC">
              <w:rPr>
                <w:rFonts w:cs="Tahoma"/>
                <w:i/>
                <w:iCs/>
                <w:color w:val="0000FF"/>
                <w:szCs w:val="22"/>
              </w:rPr>
              <w:t>Ship PA System</w:t>
            </w:r>
          </w:p>
        </w:tc>
        <w:tc>
          <w:tcPr>
            <w:tcW w:w="3544" w:type="dxa"/>
            <w:gridSpan w:val="2"/>
          </w:tcPr>
          <w:p w14:paraId="7DF4608F" w14:textId="77777777" w:rsidR="00DE48E2" w:rsidRPr="003A7735" w:rsidRDefault="00DE48E2" w:rsidP="00DE48E2">
            <w:pPr>
              <w:pStyle w:val="NoSpacing"/>
              <w:jc w:val="left"/>
              <w:rPr>
                <w:rFonts w:cs="Tahoma"/>
                <w:i/>
                <w:color w:val="0033CC"/>
              </w:rPr>
            </w:pPr>
            <w:r w:rsidRPr="003A7735">
              <w:rPr>
                <w:rFonts w:cs="Tahoma"/>
                <w:i/>
                <w:color w:val="0033CC"/>
                <w:szCs w:val="22"/>
              </w:rPr>
              <w:t>Accommodation announcement – crew alert, emergency communication</w:t>
            </w:r>
          </w:p>
        </w:tc>
        <w:tc>
          <w:tcPr>
            <w:tcW w:w="2164" w:type="dxa"/>
          </w:tcPr>
          <w:p w14:paraId="23294FF4" w14:textId="77777777" w:rsidR="00DE48E2" w:rsidRPr="003A7735" w:rsidRDefault="00DE48E2" w:rsidP="00DE48E2">
            <w:pPr>
              <w:pStyle w:val="NoSpacing"/>
              <w:rPr>
                <w:i/>
                <w:color w:val="0033CC"/>
              </w:rPr>
            </w:pPr>
            <w:r w:rsidRPr="003A7735">
              <w:rPr>
                <w:i/>
                <w:color w:val="0033CC"/>
              </w:rPr>
              <w:t xml:space="preserve">Navigation Bridge </w:t>
            </w:r>
          </w:p>
        </w:tc>
        <w:tc>
          <w:tcPr>
            <w:tcW w:w="2089" w:type="dxa"/>
          </w:tcPr>
          <w:p w14:paraId="02ECFCD1" w14:textId="45820622" w:rsidR="00DE48E2" w:rsidRPr="00DE48E2" w:rsidRDefault="005D49AD" w:rsidP="00DE48E2">
            <w:pPr>
              <w:pStyle w:val="NoSpacing"/>
              <w:jc w:val="center"/>
              <w:rPr>
                <w:b/>
                <w:bCs/>
                <w:i/>
                <w:color w:val="0033CC"/>
                <w:highlight w:val="yellow"/>
              </w:rPr>
            </w:pPr>
            <w:r>
              <w:rPr>
                <w:b/>
                <w:bCs/>
                <w:i/>
                <w:color w:val="0033CC"/>
                <w:highlight w:val="yellow"/>
              </w:rPr>
              <w:t>y</w:t>
            </w:r>
          </w:p>
        </w:tc>
        <w:tc>
          <w:tcPr>
            <w:tcW w:w="5103" w:type="dxa"/>
          </w:tcPr>
          <w:p w14:paraId="58AB81BE" w14:textId="77777777" w:rsidR="00DE48E2" w:rsidRDefault="00DE48E2" w:rsidP="00DE48E2">
            <w:pPr>
              <w:pStyle w:val="NoSpacing"/>
              <w:jc w:val="left"/>
              <w:rPr>
                <w:i/>
                <w:color w:val="0033CC"/>
              </w:rPr>
            </w:pPr>
            <w:r w:rsidRPr="003A7735">
              <w:rPr>
                <w:i/>
                <w:color w:val="0033CC"/>
              </w:rPr>
              <w:t>Covers all accommodation decks</w:t>
            </w:r>
          </w:p>
          <w:p w14:paraId="469D291F" w14:textId="77777777" w:rsidR="00DE48E2" w:rsidRPr="00DE48E2" w:rsidRDefault="00DE48E2" w:rsidP="00DE48E2"/>
          <w:p w14:paraId="163F659A" w14:textId="77777777" w:rsidR="00DE48E2" w:rsidRPr="00DE48E2" w:rsidRDefault="00DE48E2" w:rsidP="00DE48E2">
            <w:pPr>
              <w:tabs>
                <w:tab w:val="left" w:pos="3315"/>
              </w:tabs>
            </w:pPr>
            <w:r>
              <w:tab/>
            </w:r>
          </w:p>
        </w:tc>
      </w:tr>
    </w:tbl>
    <w:p w14:paraId="69679D19" w14:textId="77777777" w:rsidR="00802241" w:rsidRDefault="00802241"/>
    <w:sectPr w:rsidR="00802241" w:rsidSect="004E7A34">
      <w:headerReference w:type="default" r:id="rId8"/>
      <w:footerReference w:type="default" r:id="rId9"/>
      <w:pgSz w:w="16838" w:h="11906" w:orient="landscape" w:code="9"/>
      <w:pgMar w:top="811" w:right="1440" w:bottom="1015" w:left="1440" w:header="72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9A0906" w14:textId="77777777" w:rsidR="00184810" w:rsidRDefault="00184810">
      <w:r>
        <w:separator/>
      </w:r>
    </w:p>
  </w:endnote>
  <w:endnote w:type="continuationSeparator" w:id="0">
    <w:p w14:paraId="0CDA0332" w14:textId="77777777" w:rsidR="00184810" w:rsidRDefault="00184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E1FE0A" w14:textId="77777777" w:rsidR="004E7A34" w:rsidRPr="002A27FF" w:rsidRDefault="004E7A34" w:rsidP="004E7A34">
    <w:pPr>
      <w:pStyle w:val="Footer"/>
      <w:pBdr>
        <w:top w:val="single" w:sz="24" w:space="1" w:color="FF9900"/>
      </w:pBdr>
      <w:tabs>
        <w:tab w:val="right" w:pos="9639"/>
      </w:tabs>
      <w:jc w:val="both"/>
      <w:rPr>
        <w:rStyle w:val="PageNumber"/>
        <w:rFonts w:cs="Tahoma"/>
        <w:sz w:val="20"/>
        <w:lang w:val="en-US"/>
      </w:rPr>
    </w:pPr>
    <w:r w:rsidRPr="002A27FF">
      <w:rPr>
        <w:rFonts w:cs="Tahoma"/>
        <w:sz w:val="20"/>
        <w:lang w:val="en-US"/>
      </w:rPr>
      <w:t xml:space="preserve">Page </w:t>
    </w:r>
    <w:r w:rsidRPr="002A27FF">
      <w:rPr>
        <w:rStyle w:val="PageNumber"/>
        <w:rFonts w:cs="Tahoma"/>
        <w:sz w:val="20"/>
      </w:rPr>
      <w:fldChar w:fldCharType="begin"/>
    </w:r>
    <w:r w:rsidRPr="002A27FF">
      <w:rPr>
        <w:rStyle w:val="PageNumber"/>
        <w:rFonts w:cs="Tahoma"/>
        <w:sz w:val="20"/>
        <w:lang w:val="en-US"/>
      </w:rPr>
      <w:instrText xml:space="preserve"> PAGE </w:instrText>
    </w:r>
    <w:r w:rsidRPr="002A27FF">
      <w:rPr>
        <w:rStyle w:val="PageNumber"/>
        <w:rFonts w:cs="Tahoma"/>
        <w:sz w:val="20"/>
      </w:rPr>
      <w:fldChar w:fldCharType="separate"/>
    </w:r>
    <w:r w:rsidR="001770FE" w:rsidRPr="002A27FF">
      <w:rPr>
        <w:rStyle w:val="PageNumber"/>
        <w:rFonts w:cs="Tahoma"/>
        <w:noProof/>
        <w:sz w:val="20"/>
        <w:lang w:val="en-US"/>
      </w:rPr>
      <w:t>1</w:t>
    </w:r>
    <w:r w:rsidRPr="002A27FF">
      <w:rPr>
        <w:rStyle w:val="PageNumber"/>
        <w:rFonts w:cs="Tahoma"/>
        <w:sz w:val="20"/>
      </w:rPr>
      <w:fldChar w:fldCharType="end"/>
    </w:r>
    <w:r w:rsidRPr="002A27FF">
      <w:rPr>
        <w:rStyle w:val="PageNumber"/>
        <w:rFonts w:cs="Tahoma"/>
        <w:sz w:val="20"/>
        <w:lang w:val="en-US"/>
      </w:rPr>
      <w:t xml:space="preserve"> of </w:t>
    </w:r>
    <w:r w:rsidRPr="002A27FF">
      <w:rPr>
        <w:rStyle w:val="PageNumber"/>
        <w:rFonts w:cs="Tahoma"/>
        <w:sz w:val="20"/>
      </w:rPr>
      <w:fldChar w:fldCharType="begin"/>
    </w:r>
    <w:r w:rsidRPr="002A27FF">
      <w:rPr>
        <w:rStyle w:val="PageNumber"/>
        <w:rFonts w:cs="Tahoma"/>
        <w:sz w:val="20"/>
        <w:lang w:val="en-US"/>
      </w:rPr>
      <w:instrText xml:space="preserve"> NUMPAGES </w:instrText>
    </w:r>
    <w:r w:rsidRPr="002A27FF">
      <w:rPr>
        <w:rStyle w:val="PageNumber"/>
        <w:rFonts w:cs="Tahoma"/>
        <w:sz w:val="20"/>
      </w:rPr>
      <w:fldChar w:fldCharType="separate"/>
    </w:r>
    <w:r w:rsidR="001770FE" w:rsidRPr="002A27FF">
      <w:rPr>
        <w:rStyle w:val="PageNumber"/>
        <w:rFonts w:cs="Tahoma"/>
        <w:noProof/>
        <w:sz w:val="20"/>
        <w:lang w:val="en-US"/>
      </w:rPr>
      <w:t>1</w:t>
    </w:r>
    <w:r w:rsidRPr="002A27FF">
      <w:rPr>
        <w:rStyle w:val="PageNumber"/>
        <w:rFonts w:cs="Tahoma"/>
        <w:sz w:val="20"/>
      </w:rPr>
      <w:fldChar w:fldCharType="end"/>
    </w:r>
    <w:r w:rsidRPr="002A27FF">
      <w:rPr>
        <w:rStyle w:val="PageNumber"/>
        <w:rFonts w:cs="Tahoma"/>
        <w:sz w:val="20"/>
        <w:lang w:val="en-US"/>
      </w:rPr>
      <w:tab/>
    </w:r>
    <w:r w:rsidRPr="002A27FF">
      <w:rPr>
        <w:rStyle w:val="PageNumber"/>
        <w:rFonts w:cs="Tahoma"/>
        <w:sz w:val="20"/>
        <w:lang w:val="en-US"/>
      </w:rPr>
      <w:tab/>
    </w:r>
    <w:r w:rsidRPr="002A27FF">
      <w:rPr>
        <w:rStyle w:val="PageNumber"/>
        <w:rFonts w:cs="Tahoma"/>
        <w:sz w:val="20"/>
        <w:lang w:val="en-US"/>
      </w:rPr>
      <w:tab/>
      <w:t>Ship Security Plan – Form S11</w:t>
    </w:r>
  </w:p>
  <w:p w14:paraId="17DBA266" w14:textId="44C08823" w:rsidR="004E7A34" w:rsidRPr="00B55E83" w:rsidRDefault="00A94D13" w:rsidP="004E7A34">
    <w:pPr>
      <w:pStyle w:val="Footer"/>
      <w:pBdr>
        <w:top w:val="single" w:sz="24" w:space="1" w:color="FF9900"/>
      </w:pBdr>
      <w:tabs>
        <w:tab w:val="right" w:pos="9639"/>
      </w:tabs>
      <w:jc w:val="both"/>
      <w:rPr>
        <w:rFonts w:cs="Tahoma"/>
        <w:sz w:val="20"/>
      </w:rPr>
    </w:pPr>
    <w:r w:rsidRPr="002A27FF">
      <w:rPr>
        <w:rStyle w:val="PageNumber"/>
        <w:rFonts w:cs="Tahoma"/>
        <w:sz w:val="20"/>
      </w:rPr>
      <w:t>Issue Number: 0</w:t>
    </w:r>
    <w:r w:rsidR="00AA0B0E">
      <w:rPr>
        <w:rStyle w:val="PageNumber"/>
        <w:rFonts w:cs="Tahoma"/>
        <w:sz w:val="20"/>
      </w:rPr>
      <w:t>1</w:t>
    </w:r>
    <w:r w:rsidR="004E7A34" w:rsidRPr="002A27FF">
      <w:rPr>
        <w:rStyle w:val="PageNumber"/>
        <w:rFonts w:cs="Tahoma"/>
        <w:sz w:val="20"/>
      </w:rPr>
      <w:tab/>
      <w:t xml:space="preserve">          </w:t>
    </w:r>
    <w:r w:rsidR="004E7A34" w:rsidRPr="002A27FF">
      <w:rPr>
        <w:rStyle w:val="PageNumber"/>
        <w:rFonts w:cs="Tahoma"/>
        <w:sz w:val="20"/>
      </w:rPr>
      <w:tab/>
      <w:t xml:space="preserve"> </w:t>
    </w:r>
    <w:r w:rsidR="00EB0CC5" w:rsidRPr="002A27FF">
      <w:rPr>
        <w:rStyle w:val="PageNumber"/>
        <w:rFonts w:cs="Tahoma"/>
        <w:sz w:val="20"/>
      </w:rPr>
      <w:t xml:space="preserve"> </w:t>
    </w:r>
    <w:r w:rsidR="00B55E83" w:rsidRPr="002A27FF">
      <w:rPr>
        <w:rStyle w:val="PageNumber"/>
        <w:rFonts w:cs="Tahoma"/>
        <w:sz w:val="20"/>
      </w:rPr>
      <w:t xml:space="preserve">             </w:t>
    </w:r>
    <w:r w:rsidR="00B55E83" w:rsidRPr="00DE48E2">
      <w:rPr>
        <w:rStyle w:val="PageNumber"/>
        <w:rFonts w:cs="Tahoma"/>
        <w:sz w:val="20"/>
        <w:highlight w:val="yellow"/>
      </w:rPr>
      <w:t>Revision Number: 0</w:t>
    </w:r>
    <w:r w:rsidR="00AA0B0E">
      <w:rPr>
        <w:rStyle w:val="PageNumber"/>
        <w:rFonts w:cs="Tahoma"/>
        <w:sz w:val="20"/>
      </w:rPr>
      <w:t>.0</w:t>
    </w:r>
  </w:p>
  <w:p w14:paraId="5FF1D195" w14:textId="77777777" w:rsidR="004E7A34" w:rsidRDefault="004E7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E3119" w14:textId="77777777" w:rsidR="00184810" w:rsidRDefault="00184810">
      <w:r>
        <w:separator/>
      </w:r>
    </w:p>
  </w:footnote>
  <w:footnote w:type="continuationSeparator" w:id="0">
    <w:p w14:paraId="66091651" w14:textId="77777777" w:rsidR="00184810" w:rsidRDefault="00184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F8A2C" w14:textId="77777777" w:rsidR="004E7A34" w:rsidRPr="00B55E83" w:rsidRDefault="00B55E83" w:rsidP="004E7A34">
    <w:pPr>
      <w:pBdr>
        <w:bottom w:val="single" w:sz="24" w:space="1" w:color="FF9900"/>
      </w:pBdr>
      <w:jc w:val="center"/>
      <w:rPr>
        <w:sz w:val="36"/>
        <w:szCs w:val="36"/>
      </w:rPr>
    </w:pPr>
    <w:r>
      <w:rPr>
        <w:noProof/>
        <w:sz w:val="36"/>
        <w:szCs w:val="36"/>
        <w:lang w:val="en-US"/>
      </w:rPr>
      <w:t>S11 – SHIP’S COMMUNICATIONS</w:t>
    </w:r>
  </w:p>
  <w:p w14:paraId="4F349C71" w14:textId="77777777" w:rsidR="004E7A34" w:rsidRDefault="004E7A34" w:rsidP="004E7A34">
    <w:pPr>
      <w:pBdr>
        <w:bottom w:val="single" w:sz="24" w:space="1" w:color="FF9900"/>
      </w:pBdr>
      <w:jc w:val="center"/>
      <w:rPr>
        <w:color w:val="339966"/>
        <w:sz w:val="36"/>
        <w:szCs w:val="36"/>
      </w:rPr>
    </w:pPr>
  </w:p>
  <w:p w14:paraId="30626874" w14:textId="77777777" w:rsidR="004E7A34" w:rsidRDefault="00A327F9">
    <w:pPr>
      <w:pStyle w:val="Header"/>
    </w:pPr>
    <w:r>
      <w:tab/>
    </w:r>
    <w:r>
      <w:tab/>
    </w:r>
    <w:r>
      <w:tab/>
    </w:r>
    <w:r>
      <w:rPr>
        <w:b w:val="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262CA0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9F247E"/>
    <w:multiLevelType w:val="hybridMultilevel"/>
    <w:tmpl w:val="506239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144711"/>
    <w:multiLevelType w:val="hybridMultilevel"/>
    <w:tmpl w:val="E52C86D6"/>
    <w:lvl w:ilvl="0" w:tplc="FFFFFFFF">
      <w:start w:val="1"/>
      <w:numFmt w:val="decimal"/>
      <w:pStyle w:val="NumberedIndentedText"/>
      <w:lvlText w:val="%1."/>
      <w:lvlJc w:val="left"/>
      <w:pPr>
        <w:tabs>
          <w:tab w:val="num" w:pos="1222"/>
        </w:tabs>
        <w:ind w:left="1247" w:hanging="385"/>
      </w:pPr>
      <w:rPr>
        <w:rFonts w:hint="default"/>
      </w:rPr>
    </w:lvl>
    <w:lvl w:ilvl="1" w:tplc="FFFFFFFF" w:tentative="1">
      <w:start w:val="1"/>
      <w:numFmt w:val="lowerLetter"/>
      <w:lvlText w:val="%2."/>
      <w:lvlJc w:val="left"/>
      <w:pPr>
        <w:tabs>
          <w:tab w:val="num" w:pos="2307"/>
        </w:tabs>
        <w:ind w:left="2307" w:hanging="360"/>
      </w:pPr>
    </w:lvl>
    <w:lvl w:ilvl="2" w:tplc="FFFFFFFF" w:tentative="1">
      <w:start w:val="1"/>
      <w:numFmt w:val="lowerRoman"/>
      <w:lvlText w:val="%3."/>
      <w:lvlJc w:val="right"/>
      <w:pPr>
        <w:tabs>
          <w:tab w:val="num" w:pos="3027"/>
        </w:tabs>
        <w:ind w:left="3027" w:hanging="180"/>
      </w:pPr>
    </w:lvl>
    <w:lvl w:ilvl="3" w:tplc="FFFFFFFF" w:tentative="1">
      <w:start w:val="1"/>
      <w:numFmt w:val="decimal"/>
      <w:lvlText w:val="%4."/>
      <w:lvlJc w:val="left"/>
      <w:pPr>
        <w:tabs>
          <w:tab w:val="num" w:pos="3747"/>
        </w:tabs>
        <w:ind w:left="3747" w:hanging="360"/>
      </w:pPr>
    </w:lvl>
    <w:lvl w:ilvl="4" w:tplc="FFFFFFFF" w:tentative="1">
      <w:start w:val="1"/>
      <w:numFmt w:val="lowerLetter"/>
      <w:lvlText w:val="%5."/>
      <w:lvlJc w:val="left"/>
      <w:pPr>
        <w:tabs>
          <w:tab w:val="num" w:pos="4467"/>
        </w:tabs>
        <w:ind w:left="4467" w:hanging="360"/>
      </w:pPr>
    </w:lvl>
    <w:lvl w:ilvl="5" w:tplc="FFFFFFFF" w:tentative="1">
      <w:start w:val="1"/>
      <w:numFmt w:val="lowerRoman"/>
      <w:lvlText w:val="%6."/>
      <w:lvlJc w:val="right"/>
      <w:pPr>
        <w:tabs>
          <w:tab w:val="num" w:pos="5187"/>
        </w:tabs>
        <w:ind w:left="5187" w:hanging="180"/>
      </w:pPr>
    </w:lvl>
    <w:lvl w:ilvl="6" w:tplc="FFFFFFFF" w:tentative="1">
      <w:start w:val="1"/>
      <w:numFmt w:val="decimal"/>
      <w:lvlText w:val="%7."/>
      <w:lvlJc w:val="left"/>
      <w:pPr>
        <w:tabs>
          <w:tab w:val="num" w:pos="5907"/>
        </w:tabs>
        <w:ind w:left="5907" w:hanging="360"/>
      </w:pPr>
    </w:lvl>
    <w:lvl w:ilvl="7" w:tplc="FFFFFFFF" w:tentative="1">
      <w:start w:val="1"/>
      <w:numFmt w:val="lowerLetter"/>
      <w:lvlText w:val="%8."/>
      <w:lvlJc w:val="left"/>
      <w:pPr>
        <w:tabs>
          <w:tab w:val="num" w:pos="6627"/>
        </w:tabs>
        <w:ind w:left="6627" w:hanging="360"/>
      </w:pPr>
    </w:lvl>
    <w:lvl w:ilvl="8" w:tplc="FFFFFFFF" w:tentative="1">
      <w:start w:val="1"/>
      <w:numFmt w:val="lowerRoman"/>
      <w:lvlText w:val="%9."/>
      <w:lvlJc w:val="right"/>
      <w:pPr>
        <w:tabs>
          <w:tab w:val="num" w:pos="7347"/>
        </w:tabs>
        <w:ind w:left="7347" w:hanging="180"/>
      </w:pPr>
    </w:lvl>
  </w:abstractNum>
  <w:abstractNum w:abstractNumId="3" w15:restartNumberingAfterBreak="0">
    <w:nsid w:val="283065DD"/>
    <w:multiLevelType w:val="hybridMultilevel"/>
    <w:tmpl w:val="5C021018"/>
    <w:lvl w:ilvl="0" w:tplc="FFFFFFFF">
      <w:start w:val="1"/>
      <w:numFmt w:val="bullet"/>
      <w:pStyle w:val="Bulletedtext"/>
      <w:lvlText w:val=""/>
      <w:lvlJc w:val="left"/>
      <w:pPr>
        <w:tabs>
          <w:tab w:val="num" w:pos="2417"/>
        </w:tabs>
        <w:ind w:left="2417" w:hanging="360"/>
      </w:pPr>
      <w:rPr>
        <w:rFonts w:ascii="Symbol" w:hAnsi="Symbol" w:hint="default"/>
      </w:rPr>
    </w:lvl>
    <w:lvl w:ilvl="1" w:tplc="FFFFFFFF">
      <w:start w:val="1"/>
      <w:numFmt w:val="bullet"/>
      <w:lvlText w:val="o"/>
      <w:lvlJc w:val="left"/>
      <w:pPr>
        <w:tabs>
          <w:tab w:val="num" w:pos="3137"/>
        </w:tabs>
        <w:ind w:left="3137" w:hanging="360"/>
      </w:pPr>
      <w:rPr>
        <w:rFonts w:ascii="Courier New" w:hAnsi="Courier New" w:cs="Courier New" w:hint="default"/>
      </w:rPr>
    </w:lvl>
    <w:lvl w:ilvl="2" w:tplc="FFFFFFFF" w:tentative="1">
      <w:start w:val="1"/>
      <w:numFmt w:val="bullet"/>
      <w:lvlText w:val=""/>
      <w:lvlJc w:val="left"/>
      <w:pPr>
        <w:tabs>
          <w:tab w:val="num" w:pos="3857"/>
        </w:tabs>
        <w:ind w:left="3857" w:hanging="360"/>
      </w:pPr>
      <w:rPr>
        <w:rFonts w:ascii="Wingdings" w:hAnsi="Wingdings" w:hint="default"/>
      </w:rPr>
    </w:lvl>
    <w:lvl w:ilvl="3" w:tplc="FFFFFFFF" w:tentative="1">
      <w:start w:val="1"/>
      <w:numFmt w:val="bullet"/>
      <w:lvlText w:val=""/>
      <w:lvlJc w:val="left"/>
      <w:pPr>
        <w:tabs>
          <w:tab w:val="num" w:pos="4577"/>
        </w:tabs>
        <w:ind w:left="4577" w:hanging="360"/>
      </w:pPr>
      <w:rPr>
        <w:rFonts w:ascii="Symbol" w:hAnsi="Symbol" w:hint="default"/>
      </w:rPr>
    </w:lvl>
    <w:lvl w:ilvl="4" w:tplc="FFFFFFFF" w:tentative="1">
      <w:start w:val="1"/>
      <w:numFmt w:val="bullet"/>
      <w:lvlText w:val="o"/>
      <w:lvlJc w:val="left"/>
      <w:pPr>
        <w:tabs>
          <w:tab w:val="num" w:pos="5297"/>
        </w:tabs>
        <w:ind w:left="5297" w:hanging="360"/>
      </w:pPr>
      <w:rPr>
        <w:rFonts w:ascii="Courier New" w:hAnsi="Courier New" w:cs="Courier New" w:hint="default"/>
      </w:rPr>
    </w:lvl>
    <w:lvl w:ilvl="5" w:tplc="FFFFFFFF" w:tentative="1">
      <w:start w:val="1"/>
      <w:numFmt w:val="bullet"/>
      <w:lvlText w:val=""/>
      <w:lvlJc w:val="left"/>
      <w:pPr>
        <w:tabs>
          <w:tab w:val="num" w:pos="6017"/>
        </w:tabs>
        <w:ind w:left="6017" w:hanging="360"/>
      </w:pPr>
      <w:rPr>
        <w:rFonts w:ascii="Wingdings" w:hAnsi="Wingdings" w:hint="default"/>
      </w:rPr>
    </w:lvl>
    <w:lvl w:ilvl="6" w:tplc="FFFFFFFF" w:tentative="1">
      <w:start w:val="1"/>
      <w:numFmt w:val="bullet"/>
      <w:lvlText w:val=""/>
      <w:lvlJc w:val="left"/>
      <w:pPr>
        <w:tabs>
          <w:tab w:val="num" w:pos="6737"/>
        </w:tabs>
        <w:ind w:left="6737" w:hanging="360"/>
      </w:pPr>
      <w:rPr>
        <w:rFonts w:ascii="Symbol" w:hAnsi="Symbol" w:hint="default"/>
      </w:rPr>
    </w:lvl>
    <w:lvl w:ilvl="7" w:tplc="FFFFFFFF" w:tentative="1">
      <w:start w:val="1"/>
      <w:numFmt w:val="bullet"/>
      <w:lvlText w:val="o"/>
      <w:lvlJc w:val="left"/>
      <w:pPr>
        <w:tabs>
          <w:tab w:val="num" w:pos="7457"/>
        </w:tabs>
        <w:ind w:left="7457" w:hanging="360"/>
      </w:pPr>
      <w:rPr>
        <w:rFonts w:ascii="Courier New" w:hAnsi="Courier New" w:cs="Courier New" w:hint="default"/>
      </w:rPr>
    </w:lvl>
    <w:lvl w:ilvl="8" w:tplc="FFFFFFFF" w:tentative="1">
      <w:start w:val="1"/>
      <w:numFmt w:val="bullet"/>
      <w:lvlText w:val=""/>
      <w:lvlJc w:val="left"/>
      <w:pPr>
        <w:tabs>
          <w:tab w:val="num" w:pos="8177"/>
        </w:tabs>
        <w:ind w:left="8177" w:hanging="360"/>
      </w:pPr>
      <w:rPr>
        <w:rFonts w:ascii="Wingdings" w:hAnsi="Wingdings" w:hint="default"/>
      </w:rPr>
    </w:lvl>
  </w:abstractNum>
  <w:abstractNum w:abstractNumId="4" w15:restartNumberingAfterBreak="0">
    <w:nsid w:val="322A22DB"/>
    <w:multiLevelType w:val="hybridMultilevel"/>
    <w:tmpl w:val="CE8A2CBE"/>
    <w:lvl w:ilvl="0" w:tplc="FFFFFFFF">
      <w:start w:val="1"/>
      <w:numFmt w:val="bullet"/>
      <w:pStyle w:val="Norm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5A706C"/>
    <w:multiLevelType w:val="hybridMultilevel"/>
    <w:tmpl w:val="3F74C0D0"/>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6A1BAD"/>
    <w:multiLevelType w:val="hybridMultilevel"/>
    <w:tmpl w:val="2A02EBA6"/>
    <w:lvl w:ilvl="0" w:tplc="FFFFFFFF">
      <w:start w:val="1"/>
      <w:numFmt w:val="bullet"/>
      <w:pStyle w:val="Bulletedtabletext"/>
      <w:lvlText w:val=""/>
      <w:lvlJc w:val="left"/>
      <w:pPr>
        <w:tabs>
          <w:tab w:val="num" w:pos="724"/>
        </w:tabs>
        <w:ind w:left="724" w:hanging="360"/>
      </w:pPr>
      <w:rPr>
        <w:rFonts w:ascii="Symbol" w:hAnsi="Symbol" w:hint="default"/>
      </w:rPr>
    </w:lvl>
    <w:lvl w:ilvl="1" w:tplc="FFFFFFFF" w:tentative="1">
      <w:start w:val="1"/>
      <w:numFmt w:val="bullet"/>
      <w:lvlText w:val="o"/>
      <w:lvlJc w:val="left"/>
      <w:pPr>
        <w:tabs>
          <w:tab w:val="num" w:pos="1444"/>
        </w:tabs>
        <w:ind w:left="1444" w:hanging="360"/>
      </w:pPr>
      <w:rPr>
        <w:rFonts w:ascii="Courier New" w:hAnsi="Courier New" w:cs="Courier New" w:hint="default"/>
      </w:rPr>
    </w:lvl>
    <w:lvl w:ilvl="2" w:tplc="FFFFFFFF" w:tentative="1">
      <w:start w:val="1"/>
      <w:numFmt w:val="bullet"/>
      <w:lvlText w:val=""/>
      <w:lvlJc w:val="left"/>
      <w:pPr>
        <w:tabs>
          <w:tab w:val="num" w:pos="2164"/>
        </w:tabs>
        <w:ind w:left="2164" w:hanging="360"/>
      </w:pPr>
      <w:rPr>
        <w:rFonts w:ascii="Wingdings" w:hAnsi="Wingdings" w:hint="default"/>
      </w:rPr>
    </w:lvl>
    <w:lvl w:ilvl="3" w:tplc="FFFFFFFF" w:tentative="1">
      <w:start w:val="1"/>
      <w:numFmt w:val="bullet"/>
      <w:lvlText w:val=""/>
      <w:lvlJc w:val="left"/>
      <w:pPr>
        <w:tabs>
          <w:tab w:val="num" w:pos="2884"/>
        </w:tabs>
        <w:ind w:left="2884" w:hanging="360"/>
      </w:pPr>
      <w:rPr>
        <w:rFonts w:ascii="Symbol" w:hAnsi="Symbol" w:hint="default"/>
      </w:rPr>
    </w:lvl>
    <w:lvl w:ilvl="4" w:tplc="FFFFFFFF" w:tentative="1">
      <w:start w:val="1"/>
      <w:numFmt w:val="bullet"/>
      <w:lvlText w:val="o"/>
      <w:lvlJc w:val="left"/>
      <w:pPr>
        <w:tabs>
          <w:tab w:val="num" w:pos="3604"/>
        </w:tabs>
        <w:ind w:left="3604" w:hanging="360"/>
      </w:pPr>
      <w:rPr>
        <w:rFonts w:ascii="Courier New" w:hAnsi="Courier New" w:cs="Courier New" w:hint="default"/>
      </w:rPr>
    </w:lvl>
    <w:lvl w:ilvl="5" w:tplc="FFFFFFFF" w:tentative="1">
      <w:start w:val="1"/>
      <w:numFmt w:val="bullet"/>
      <w:lvlText w:val=""/>
      <w:lvlJc w:val="left"/>
      <w:pPr>
        <w:tabs>
          <w:tab w:val="num" w:pos="4324"/>
        </w:tabs>
        <w:ind w:left="4324" w:hanging="360"/>
      </w:pPr>
      <w:rPr>
        <w:rFonts w:ascii="Wingdings" w:hAnsi="Wingdings" w:hint="default"/>
      </w:rPr>
    </w:lvl>
    <w:lvl w:ilvl="6" w:tplc="FFFFFFFF" w:tentative="1">
      <w:start w:val="1"/>
      <w:numFmt w:val="bullet"/>
      <w:lvlText w:val=""/>
      <w:lvlJc w:val="left"/>
      <w:pPr>
        <w:tabs>
          <w:tab w:val="num" w:pos="5044"/>
        </w:tabs>
        <w:ind w:left="5044" w:hanging="360"/>
      </w:pPr>
      <w:rPr>
        <w:rFonts w:ascii="Symbol" w:hAnsi="Symbol" w:hint="default"/>
      </w:rPr>
    </w:lvl>
    <w:lvl w:ilvl="7" w:tplc="FFFFFFFF" w:tentative="1">
      <w:start w:val="1"/>
      <w:numFmt w:val="bullet"/>
      <w:lvlText w:val="o"/>
      <w:lvlJc w:val="left"/>
      <w:pPr>
        <w:tabs>
          <w:tab w:val="num" w:pos="5764"/>
        </w:tabs>
        <w:ind w:left="5764" w:hanging="360"/>
      </w:pPr>
      <w:rPr>
        <w:rFonts w:ascii="Courier New" w:hAnsi="Courier New" w:cs="Courier New" w:hint="default"/>
      </w:rPr>
    </w:lvl>
    <w:lvl w:ilvl="8" w:tplc="FFFFFFFF" w:tentative="1">
      <w:start w:val="1"/>
      <w:numFmt w:val="bullet"/>
      <w:lvlText w:val=""/>
      <w:lvlJc w:val="left"/>
      <w:pPr>
        <w:tabs>
          <w:tab w:val="num" w:pos="6484"/>
        </w:tabs>
        <w:ind w:left="6484" w:hanging="360"/>
      </w:pPr>
      <w:rPr>
        <w:rFonts w:ascii="Wingdings" w:hAnsi="Wingdings" w:hint="default"/>
      </w:rPr>
    </w:lvl>
  </w:abstractNum>
  <w:abstractNum w:abstractNumId="7" w15:restartNumberingAfterBreak="0">
    <w:nsid w:val="38585A26"/>
    <w:multiLevelType w:val="singleLevel"/>
    <w:tmpl w:val="8B4455DA"/>
    <w:lvl w:ilvl="0">
      <w:start w:val="1"/>
      <w:numFmt w:val="decimal"/>
      <w:pStyle w:val="List1"/>
      <w:lvlText w:val="1.%1"/>
      <w:lvlJc w:val="left"/>
      <w:pPr>
        <w:tabs>
          <w:tab w:val="num" w:pos="648"/>
        </w:tabs>
        <w:ind w:left="648" w:hanging="648"/>
      </w:pPr>
    </w:lvl>
  </w:abstractNum>
  <w:abstractNum w:abstractNumId="8" w15:restartNumberingAfterBreak="0">
    <w:nsid w:val="409563D9"/>
    <w:multiLevelType w:val="hybridMultilevel"/>
    <w:tmpl w:val="1E889ABC"/>
    <w:lvl w:ilvl="0" w:tplc="FFFFFFFF">
      <w:start w:val="1"/>
      <w:numFmt w:val="decimal"/>
      <w:pStyle w:val="NumberedTableText"/>
      <w:lvlText w:val="%1."/>
      <w:lvlJc w:val="left"/>
      <w:pPr>
        <w:tabs>
          <w:tab w:val="num" w:pos="360"/>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5D1C3F14"/>
    <w:multiLevelType w:val="hybridMultilevel"/>
    <w:tmpl w:val="2CF88D9E"/>
    <w:lvl w:ilvl="0" w:tplc="0D02676C">
      <w:start w:val="1"/>
      <w:numFmt w:val="bullet"/>
      <w:pStyle w:val="Bullet1"/>
      <w:lvlText w:val=""/>
      <w:lvlJc w:val="left"/>
      <w:pPr>
        <w:tabs>
          <w:tab w:val="num" w:pos="720"/>
        </w:tabs>
        <w:ind w:left="1440" w:hanging="360"/>
      </w:pPr>
      <w:rPr>
        <w:rFonts w:ascii="Symbol" w:hAnsi="Symbol" w:hint="default"/>
        <w:color w:val="auto"/>
      </w:rPr>
    </w:lvl>
    <w:lvl w:ilvl="1" w:tplc="DC7C4320">
      <w:start w:val="1"/>
      <w:numFmt w:val="bullet"/>
      <w:lvlText w:val=""/>
      <w:lvlJc w:val="left"/>
      <w:pPr>
        <w:tabs>
          <w:tab w:val="num" w:pos="0"/>
        </w:tabs>
        <w:ind w:left="720" w:hanging="360"/>
      </w:pPr>
      <w:rPr>
        <w:rFonts w:ascii="Symbol" w:hAnsi="Symbol" w:hint="default"/>
        <w:color w:val="auto"/>
      </w:rPr>
    </w:lvl>
    <w:lvl w:ilvl="2" w:tplc="BE123DB2">
      <w:start w:val="1"/>
      <w:numFmt w:val="bullet"/>
      <w:lvlText w:val=""/>
      <w:lvlJc w:val="left"/>
      <w:pPr>
        <w:tabs>
          <w:tab w:val="num" w:pos="1440"/>
        </w:tabs>
        <w:ind w:left="1440" w:hanging="360"/>
      </w:pPr>
      <w:rPr>
        <w:rFonts w:ascii="Wingdings" w:hAnsi="Wingdings" w:hint="default"/>
      </w:rPr>
    </w:lvl>
    <w:lvl w:ilvl="3" w:tplc="7E002DD2">
      <w:start w:val="1"/>
      <w:numFmt w:val="bullet"/>
      <w:pStyle w:val="Bullet2"/>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60340363"/>
    <w:multiLevelType w:val="multilevel"/>
    <w:tmpl w:val="1CDC8A1A"/>
    <w:lvl w:ilvl="0">
      <w:start w:val="1"/>
      <w:numFmt w:val="decimal"/>
      <w:lvlText w:val="%1.1"/>
      <w:lvlJc w:val="left"/>
      <w:pPr>
        <w:tabs>
          <w:tab w:val="num" w:pos="1440"/>
        </w:tabs>
        <w:ind w:left="1440" w:hanging="1440"/>
      </w:pPr>
      <w:rPr>
        <w:rFonts w:hint="default"/>
      </w:rPr>
    </w:lvl>
    <w:lvl w:ilvl="1">
      <w:start w:val="1"/>
      <w:numFmt w:val="decimal"/>
      <w:pStyle w:val="Heading1"/>
      <w:lvlText w:val="%1.%2"/>
      <w:lvlJc w:val="left"/>
      <w:pPr>
        <w:tabs>
          <w:tab w:val="num" w:pos="1440"/>
        </w:tabs>
        <w:ind w:left="1440" w:hanging="144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1" w15:restartNumberingAfterBreak="0">
    <w:nsid w:val="76514494"/>
    <w:multiLevelType w:val="hybridMultilevel"/>
    <w:tmpl w:val="2D1C0258"/>
    <w:lvl w:ilvl="0" w:tplc="6ACEC6DA">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28903208">
    <w:abstractNumId w:val="0"/>
  </w:num>
  <w:num w:numId="2" w16cid:durableId="852113817">
    <w:abstractNumId w:val="7"/>
  </w:num>
  <w:num w:numId="3" w16cid:durableId="1536387574">
    <w:abstractNumId w:val="9"/>
  </w:num>
  <w:num w:numId="4" w16cid:durableId="1340691515">
    <w:abstractNumId w:val="10"/>
  </w:num>
  <w:num w:numId="5" w16cid:durableId="425004709">
    <w:abstractNumId w:val="1"/>
  </w:num>
  <w:num w:numId="6" w16cid:durableId="285745104">
    <w:abstractNumId w:val="5"/>
  </w:num>
  <w:num w:numId="7" w16cid:durableId="458767737">
    <w:abstractNumId w:val="8"/>
  </w:num>
  <w:num w:numId="8" w16cid:durableId="30501555">
    <w:abstractNumId w:val="3"/>
  </w:num>
  <w:num w:numId="9" w16cid:durableId="717434921">
    <w:abstractNumId w:val="6"/>
  </w:num>
  <w:num w:numId="10" w16cid:durableId="1057364128">
    <w:abstractNumId w:val="4"/>
  </w:num>
  <w:num w:numId="11" w16cid:durableId="1480533028">
    <w:abstractNumId w:val="2"/>
  </w:num>
  <w:num w:numId="12" w16cid:durableId="864253759">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B47"/>
    <w:rsid w:val="00000C57"/>
    <w:rsid w:val="00033D3D"/>
    <w:rsid w:val="000436CB"/>
    <w:rsid w:val="000D674B"/>
    <w:rsid w:val="000E22DD"/>
    <w:rsid w:val="000E2A93"/>
    <w:rsid w:val="000E3774"/>
    <w:rsid w:val="000F1DA7"/>
    <w:rsid w:val="00100767"/>
    <w:rsid w:val="0014182E"/>
    <w:rsid w:val="001770FE"/>
    <w:rsid w:val="00184810"/>
    <w:rsid w:val="001B703C"/>
    <w:rsid w:val="001C61F6"/>
    <w:rsid w:val="001E162B"/>
    <w:rsid w:val="001F5FDB"/>
    <w:rsid w:val="0020444D"/>
    <w:rsid w:val="00210B35"/>
    <w:rsid w:val="00213E2B"/>
    <w:rsid w:val="00261CD1"/>
    <w:rsid w:val="00275D27"/>
    <w:rsid w:val="0028746B"/>
    <w:rsid w:val="002A27FF"/>
    <w:rsid w:val="002B2BD4"/>
    <w:rsid w:val="002E37B1"/>
    <w:rsid w:val="002E7E24"/>
    <w:rsid w:val="003129A2"/>
    <w:rsid w:val="00334D81"/>
    <w:rsid w:val="003600DB"/>
    <w:rsid w:val="00365603"/>
    <w:rsid w:val="00372960"/>
    <w:rsid w:val="0038757E"/>
    <w:rsid w:val="00392A4D"/>
    <w:rsid w:val="003973D1"/>
    <w:rsid w:val="003A0019"/>
    <w:rsid w:val="003A14B9"/>
    <w:rsid w:val="003A4A58"/>
    <w:rsid w:val="003A7735"/>
    <w:rsid w:val="003B1FA1"/>
    <w:rsid w:val="003D23ED"/>
    <w:rsid w:val="003D4FDA"/>
    <w:rsid w:val="003E08BE"/>
    <w:rsid w:val="003E0EFF"/>
    <w:rsid w:val="003F148F"/>
    <w:rsid w:val="00400B65"/>
    <w:rsid w:val="00422DCA"/>
    <w:rsid w:val="0044030F"/>
    <w:rsid w:val="004410B8"/>
    <w:rsid w:val="00451E11"/>
    <w:rsid w:val="004535D0"/>
    <w:rsid w:val="004548E4"/>
    <w:rsid w:val="00463840"/>
    <w:rsid w:val="00464FE1"/>
    <w:rsid w:val="00475ECC"/>
    <w:rsid w:val="004829E7"/>
    <w:rsid w:val="004D48E6"/>
    <w:rsid w:val="004D7F67"/>
    <w:rsid w:val="004E7A34"/>
    <w:rsid w:val="00505E48"/>
    <w:rsid w:val="00510B24"/>
    <w:rsid w:val="00592653"/>
    <w:rsid w:val="00594D8F"/>
    <w:rsid w:val="005A3A56"/>
    <w:rsid w:val="005A6F9D"/>
    <w:rsid w:val="005D49AD"/>
    <w:rsid w:val="00615ED3"/>
    <w:rsid w:val="006228AC"/>
    <w:rsid w:val="00643514"/>
    <w:rsid w:val="006600C2"/>
    <w:rsid w:val="00677080"/>
    <w:rsid w:val="006C1CF4"/>
    <w:rsid w:val="006C1DCC"/>
    <w:rsid w:val="00712C98"/>
    <w:rsid w:val="007159B8"/>
    <w:rsid w:val="00733225"/>
    <w:rsid w:val="0073469C"/>
    <w:rsid w:val="0074374A"/>
    <w:rsid w:val="0076173F"/>
    <w:rsid w:val="00764DF8"/>
    <w:rsid w:val="00777EC7"/>
    <w:rsid w:val="007F5724"/>
    <w:rsid w:val="00802241"/>
    <w:rsid w:val="0081029B"/>
    <w:rsid w:val="00814E3F"/>
    <w:rsid w:val="008171C2"/>
    <w:rsid w:val="00850E3E"/>
    <w:rsid w:val="00861DE1"/>
    <w:rsid w:val="00862388"/>
    <w:rsid w:val="00886465"/>
    <w:rsid w:val="008A2B49"/>
    <w:rsid w:val="008A35A3"/>
    <w:rsid w:val="008C2109"/>
    <w:rsid w:val="008E2A83"/>
    <w:rsid w:val="008E6D67"/>
    <w:rsid w:val="00906687"/>
    <w:rsid w:val="009166F8"/>
    <w:rsid w:val="00951448"/>
    <w:rsid w:val="0098717E"/>
    <w:rsid w:val="00994632"/>
    <w:rsid w:val="009B6A73"/>
    <w:rsid w:val="009C521C"/>
    <w:rsid w:val="00A12442"/>
    <w:rsid w:val="00A13A94"/>
    <w:rsid w:val="00A170CB"/>
    <w:rsid w:val="00A327F9"/>
    <w:rsid w:val="00A605D4"/>
    <w:rsid w:val="00A94D13"/>
    <w:rsid w:val="00A972D4"/>
    <w:rsid w:val="00AA0B0E"/>
    <w:rsid w:val="00AD4A8B"/>
    <w:rsid w:val="00B11FA9"/>
    <w:rsid w:val="00B212AD"/>
    <w:rsid w:val="00B32C71"/>
    <w:rsid w:val="00B45EBB"/>
    <w:rsid w:val="00B5580A"/>
    <w:rsid w:val="00B55E83"/>
    <w:rsid w:val="00B72910"/>
    <w:rsid w:val="00B8598B"/>
    <w:rsid w:val="00B91F96"/>
    <w:rsid w:val="00BE311C"/>
    <w:rsid w:val="00BE6B47"/>
    <w:rsid w:val="00BE6F9D"/>
    <w:rsid w:val="00C3208D"/>
    <w:rsid w:val="00C83D3E"/>
    <w:rsid w:val="00C95F58"/>
    <w:rsid w:val="00CA682C"/>
    <w:rsid w:val="00CC23F8"/>
    <w:rsid w:val="00CD1C15"/>
    <w:rsid w:val="00CE32DE"/>
    <w:rsid w:val="00CE4958"/>
    <w:rsid w:val="00D11EC9"/>
    <w:rsid w:val="00D203D7"/>
    <w:rsid w:val="00D41DC5"/>
    <w:rsid w:val="00D4791D"/>
    <w:rsid w:val="00D47B82"/>
    <w:rsid w:val="00D5358A"/>
    <w:rsid w:val="00D61E20"/>
    <w:rsid w:val="00DB1047"/>
    <w:rsid w:val="00DC6A21"/>
    <w:rsid w:val="00DE48E2"/>
    <w:rsid w:val="00DF4FED"/>
    <w:rsid w:val="00E119C5"/>
    <w:rsid w:val="00E413D3"/>
    <w:rsid w:val="00EA181C"/>
    <w:rsid w:val="00EB0CC5"/>
    <w:rsid w:val="00EB4F83"/>
    <w:rsid w:val="00EC0BE4"/>
    <w:rsid w:val="00EE48DA"/>
    <w:rsid w:val="00EF6FCE"/>
    <w:rsid w:val="00F015CE"/>
    <w:rsid w:val="00F01827"/>
    <w:rsid w:val="00F056BB"/>
    <w:rsid w:val="00F447AC"/>
    <w:rsid w:val="00F74B4B"/>
    <w:rsid w:val="00F756B5"/>
    <w:rsid w:val="00F80B1E"/>
    <w:rsid w:val="00F83144"/>
    <w:rsid w:val="00FC3D4C"/>
    <w:rsid w:val="00FD37B7"/>
    <w:rsid w:val="00FF36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CF3416"/>
  <w15:chartTrackingRefBased/>
  <w15:docId w15:val="{F7CAA538-9B1B-4779-9042-59339AD22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Tahoma" w:hAnsi="Tahoma"/>
      <w:sz w:val="22"/>
      <w:lang w:eastAsia="en-US"/>
    </w:rPr>
  </w:style>
  <w:style w:type="paragraph" w:styleId="Heading1">
    <w:name w:val="heading 1"/>
    <w:basedOn w:val="HeadingBase"/>
    <w:next w:val="Heading2"/>
    <w:qFormat/>
    <w:pPr>
      <w:numPr>
        <w:ilvl w:val="1"/>
        <w:numId w:val="4"/>
      </w:numPr>
      <w:tabs>
        <w:tab w:val="left" w:pos="1080"/>
      </w:tabs>
      <w:spacing w:before="242" w:after="242"/>
      <w:outlineLvl w:val="0"/>
    </w:pPr>
    <w:rPr>
      <w:caps/>
      <w:sz w:val="28"/>
    </w:rPr>
  </w:style>
  <w:style w:type="paragraph" w:styleId="Heading2">
    <w:name w:val="heading 2"/>
    <w:basedOn w:val="HeadingBase"/>
    <w:next w:val="BodyText"/>
    <w:qFormat/>
    <w:pPr>
      <w:keepNext/>
      <w:spacing w:before="242" w:after="122"/>
      <w:ind w:left="1080" w:hanging="1080"/>
      <w:outlineLvl w:val="1"/>
    </w:pPr>
    <w:rPr>
      <w:caps/>
      <w:sz w:val="24"/>
    </w:rPr>
  </w:style>
  <w:style w:type="paragraph" w:styleId="Heading3">
    <w:name w:val="heading 3"/>
    <w:basedOn w:val="HeadingBase"/>
    <w:next w:val="BodyText3"/>
    <w:qFormat/>
    <w:pPr>
      <w:keepNext/>
      <w:tabs>
        <w:tab w:val="left" w:pos="1077"/>
      </w:tabs>
      <w:spacing w:before="242" w:after="122"/>
      <w:outlineLvl w:val="2"/>
    </w:pPr>
    <w:rPr>
      <w:sz w:val="20"/>
    </w:rPr>
  </w:style>
  <w:style w:type="paragraph" w:styleId="Heading4">
    <w:name w:val="heading 4"/>
    <w:basedOn w:val="HeadingBase"/>
    <w:next w:val="Normal"/>
    <w:qFormat/>
    <w:pPr>
      <w:keepNext/>
      <w:spacing w:before="242" w:after="120"/>
      <w:ind w:left="1440"/>
      <w:outlineLvl w:val="3"/>
    </w:pPr>
  </w:style>
  <w:style w:type="paragraph" w:styleId="Heading5">
    <w:name w:val="heading 5"/>
    <w:basedOn w:val="HeadingBase"/>
    <w:next w:val="Normal"/>
    <w:qFormat/>
    <w:pPr>
      <w:keepNext/>
      <w:spacing w:after="122"/>
      <w:ind w:left="1440" w:hanging="720"/>
      <w:outlineLvl w:val="4"/>
    </w:pPr>
  </w:style>
  <w:style w:type="paragraph" w:styleId="Heading6">
    <w:name w:val="heading 6"/>
    <w:basedOn w:val="Normal"/>
    <w:next w:val="Normal"/>
    <w:qFormat/>
    <w:pPr>
      <w:keepNext/>
      <w:spacing w:before="240" w:after="240"/>
      <w:outlineLvl w:val="5"/>
    </w:pPr>
    <w:rPr>
      <w:rFonts w:ascii="Arial" w:hAnsi="Arial"/>
      <w:b/>
      <w:sz w:val="80"/>
    </w:rPr>
  </w:style>
  <w:style w:type="paragraph" w:styleId="Heading7">
    <w:name w:val="heading 7"/>
    <w:basedOn w:val="Normal"/>
    <w:next w:val="Normal"/>
    <w:qFormat/>
    <w:pPr>
      <w:keepNext/>
      <w:jc w:val="left"/>
      <w:outlineLvl w:val="6"/>
    </w:pPr>
    <w:rPr>
      <w:rFonts w:ascii="Arial" w:hAnsi="Arial"/>
      <w:sz w:val="60"/>
    </w:rPr>
  </w:style>
  <w:style w:type="paragraph" w:styleId="Heading8">
    <w:name w:val="heading 8"/>
    <w:basedOn w:val="Normal"/>
    <w:next w:val="Normal"/>
    <w:qFormat/>
    <w:pPr>
      <w:keepNext/>
      <w:spacing w:after="240"/>
      <w:jc w:val="center"/>
      <w:outlineLvl w:val="7"/>
    </w:pPr>
    <w:rPr>
      <w:rFonts w:ascii="Arial" w:hAnsi="Arial"/>
      <w:b/>
      <w:sz w:val="28"/>
    </w:rPr>
  </w:style>
  <w:style w:type="paragraph" w:styleId="Heading9">
    <w:name w:val="heading 9"/>
    <w:basedOn w:val="Normal"/>
    <w:next w:val="Normal"/>
    <w:qFormat/>
    <w:pPr>
      <w:keepNext/>
      <w:spacing w:before="480" w:after="360"/>
      <w:outlineLvl w:val="8"/>
    </w:pPr>
    <w:rPr>
      <w:rFonts w:ascii="Arial" w:hAnsi="Arial"/>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Normal"/>
    <w:rPr>
      <w:b/>
    </w:rPr>
  </w:style>
  <w:style w:type="paragraph" w:styleId="BodyText">
    <w:name w:val="Body Text"/>
    <w:basedOn w:val="Normal"/>
    <w:pPr>
      <w:spacing w:after="240"/>
      <w:ind w:left="737"/>
    </w:pPr>
    <w:rPr>
      <w:sz w:val="20"/>
    </w:rPr>
  </w:style>
  <w:style w:type="paragraph" w:styleId="BodyText3">
    <w:name w:val="Body Text 3"/>
    <w:basedOn w:val="Normal"/>
    <w:pPr>
      <w:ind w:left="1080"/>
    </w:pPr>
    <w:rPr>
      <w:sz w:val="20"/>
      <w:szCs w:val="16"/>
    </w:rPr>
  </w:style>
  <w:style w:type="paragraph" w:styleId="Title">
    <w:name w:val="Title"/>
    <w:basedOn w:val="HeadingBase"/>
    <w:qFormat/>
    <w:pPr>
      <w:spacing w:before="242" w:after="722"/>
      <w:jc w:val="center"/>
    </w:pPr>
    <w:rPr>
      <w:caps/>
      <w:sz w:val="48"/>
    </w:rPr>
  </w:style>
  <w:style w:type="paragraph" w:styleId="Header">
    <w:name w:val="header"/>
    <w:aliases w:val="Header Title"/>
    <w:basedOn w:val="HeaderBase"/>
    <w:pPr>
      <w:tabs>
        <w:tab w:val="left" w:pos="5040"/>
        <w:tab w:val="left" w:pos="7200"/>
        <w:tab w:val="left" w:pos="7380"/>
      </w:tabs>
    </w:pPr>
    <w:rPr>
      <w:sz w:val="20"/>
    </w:rPr>
  </w:style>
  <w:style w:type="paragraph" w:customStyle="1" w:styleId="HeaderBase">
    <w:name w:val="Header Base"/>
    <w:basedOn w:val="HeadingBase"/>
  </w:style>
  <w:style w:type="paragraph" w:styleId="Footer">
    <w:name w:val="footer"/>
    <w:basedOn w:val="HeaderBase"/>
    <w:pPr>
      <w:tabs>
        <w:tab w:val="right" w:pos="9400"/>
      </w:tabs>
      <w:jc w:val="center"/>
    </w:pPr>
    <w:rPr>
      <w:sz w:val="16"/>
    </w:rPr>
  </w:style>
  <w:style w:type="character" w:styleId="PageNumber">
    <w:name w:val="page number"/>
    <w:rPr>
      <w:rFonts w:ascii="Tahoma" w:hAnsi="Tahoma"/>
    </w:rPr>
  </w:style>
  <w:style w:type="paragraph" w:styleId="ListBullet">
    <w:name w:val="List Bullet"/>
    <w:basedOn w:val="Normal"/>
    <w:autoRedefine/>
    <w:pPr>
      <w:numPr>
        <w:numId w:val="1"/>
      </w:numPr>
      <w:spacing w:after="240"/>
    </w:pPr>
  </w:style>
  <w:style w:type="paragraph" w:styleId="TOC1">
    <w:name w:val="toc 1"/>
    <w:aliases w:val="HR Contents"/>
    <w:basedOn w:val="TOCBase"/>
    <w:next w:val="Normal"/>
    <w:autoRedefine/>
    <w:semiHidden/>
    <w:pPr>
      <w:tabs>
        <w:tab w:val="clear" w:pos="9400"/>
        <w:tab w:val="left" w:pos="720"/>
        <w:tab w:val="right" w:leader="dot" w:pos="9360"/>
      </w:tabs>
      <w:spacing w:before="120"/>
      <w:ind w:left="360" w:hanging="360"/>
      <w:jc w:val="left"/>
    </w:pPr>
    <w:rPr>
      <w:b/>
      <w:caps/>
      <w:noProof/>
      <w:sz w:val="24"/>
    </w:rPr>
  </w:style>
  <w:style w:type="paragraph" w:customStyle="1" w:styleId="TOCBase">
    <w:name w:val="TOC Base"/>
    <w:basedOn w:val="Normal"/>
    <w:pPr>
      <w:tabs>
        <w:tab w:val="right" w:pos="9400"/>
      </w:tabs>
    </w:pPr>
  </w:style>
  <w:style w:type="paragraph" w:styleId="TOC2">
    <w:name w:val="toc 2"/>
    <w:basedOn w:val="TOCBase"/>
    <w:next w:val="Normal"/>
    <w:autoRedefine/>
    <w:semiHidden/>
    <w:pPr>
      <w:tabs>
        <w:tab w:val="clear" w:pos="9400"/>
        <w:tab w:val="left" w:pos="1080"/>
        <w:tab w:val="right" w:leader="dot" w:pos="9360"/>
      </w:tabs>
      <w:ind w:left="1080" w:hanging="720"/>
      <w:jc w:val="left"/>
    </w:pPr>
    <w:rPr>
      <w:b/>
      <w:noProof/>
      <w:sz w:val="20"/>
    </w:rPr>
  </w:style>
  <w:style w:type="paragraph" w:styleId="TOC3">
    <w:name w:val="toc 3"/>
    <w:basedOn w:val="TOCBase"/>
    <w:next w:val="Normal"/>
    <w:autoRedefine/>
    <w:semiHidden/>
    <w:pPr>
      <w:tabs>
        <w:tab w:val="clear" w:pos="9400"/>
        <w:tab w:val="left" w:pos="2160"/>
        <w:tab w:val="right" w:leader="dot" w:pos="9360"/>
      </w:tabs>
      <w:ind w:left="1800" w:hanging="720"/>
      <w:jc w:val="left"/>
    </w:pPr>
    <w:rPr>
      <w:noProof/>
      <w:sz w:val="20"/>
    </w:rPr>
  </w:style>
  <w:style w:type="paragraph" w:styleId="DocumentMap">
    <w:name w:val="Document Map"/>
    <w:basedOn w:val="Normal"/>
    <w:semiHidden/>
    <w:pPr>
      <w:shd w:val="clear" w:color="auto" w:fill="000080"/>
    </w:pPr>
  </w:style>
  <w:style w:type="paragraph" w:customStyle="1" w:styleId="Sub-title">
    <w:name w:val="Sub-title"/>
    <w:basedOn w:val="HeaderBase"/>
    <w:pPr>
      <w:jc w:val="center"/>
    </w:pPr>
    <w:rPr>
      <w:sz w:val="28"/>
    </w:rPr>
  </w:style>
  <w:style w:type="paragraph" w:customStyle="1" w:styleId="RevisionTitle">
    <w:name w:val="Revision Title"/>
    <w:basedOn w:val="Title"/>
    <w:pPr>
      <w:spacing w:after="480"/>
    </w:pPr>
    <w:rPr>
      <w:sz w:val="24"/>
    </w:rPr>
  </w:style>
  <w:style w:type="paragraph" w:customStyle="1" w:styleId="TOCTitle">
    <w:name w:val="TOCTitle"/>
    <w:basedOn w:val="HeadingBase"/>
    <w:pPr>
      <w:spacing w:before="480" w:after="480"/>
    </w:pPr>
    <w:rPr>
      <w:sz w:val="36"/>
    </w:rPr>
  </w:style>
  <w:style w:type="paragraph" w:customStyle="1" w:styleId="TableHeading">
    <w:name w:val="TableHeading"/>
    <w:basedOn w:val="HeadingBase"/>
    <w:pPr>
      <w:spacing w:before="120" w:after="120"/>
      <w:ind w:left="1440"/>
    </w:pPr>
  </w:style>
  <w:style w:type="paragraph" w:styleId="ListNumber">
    <w:name w:val="List Number"/>
    <w:basedOn w:val="Normal"/>
    <w:pPr>
      <w:spacing w:after="240"/>
    </w:pPr>
  </w:style>
  <w:style w:type="paragraph" w:customStyle="1" w:styleId="RevisionTitle1">
    <w:name w:val="Revision Title1"/>
    <w:basedOn w:val="Title"/>
    <w:pPr>
      <w:spacing w:after="480"/>
    </w:pPr>
    <w:rPr>
      <w:sz w:val="28"/>
    </w:rPr>
  </w:style>
  <w:style w:type="paragraph" w:styleId="Subtitle">
    <w:name w:val="Subtitle"/>
    <w:basedOn w:val="Normal"/>
    <w:qFormat/>
    <w:pPr>
      <w:spacing w:after="240"/>
    </w:pPr>
    <w:rPr>
      <w:b/>
      <w:sz w:val="24"/>
    </w:rPr>
  </w:style>
  <w:style w:type="paragraph" w:styleId="Caption">
    <w:name w:val="caption"/>
    <w:basedOn w:val="Normal"/>
    <w:next w:val="Normal"/>
    <w:qFormat/>
    <w:rPr>
      <w:b/>
      <w:sz w:val="24"/>
    </w:rPr>
  </w:style>
  <w:style w:type="paragraph" w:customStyle="1" w:styleId="List1">
    <w:name w:val="List1"/>
    <w:basedOn w:val="Normal"/>
    <w:pPr>
      <w:numPr>
        <w:numId w:val="2"/>
      </w:numPr>
      <w:spacing w:after="240"/>
    </w:pPr>
  </w:style>
  <w:style w:type="paragraph" w:customStyle="1" w:styleId="Bullet1">
    <w:name w:val="Bullet1"/>
    <w:basedOn w:val="Normal"/>
    <w:pPr>
      <w:numPr>
        <w:numId w:val="3"/>
      </w:numPr>
      <w:spacing w:after="240"/>
    </w:pPr>
    <w:rPr>
      <w:sz w:val="20"/>
    </w:rPr>
  </w:style>
  <w:style w:type="paragraph" w:customStyle="1" w:styleId="Heading10">
    <w:name w:val="Heading10"/>
    <w:basedOn w:val="Heading7"/>
    <w:pPr>
      <w:jc w:val="center"/>
    </w:pPr>
    <w:rPr>
      <w:sz w:val="52"/>
    </w:rPr>
  </w:style>
  <w:style w:type="paragraph" w:styleId="BodyText2">
    <w:name w:val="Body Text 2"/>
    <w:basedOn w:val="Normal"/>
    <w:next w:val="BodyText"/>
    <w:pPr>
      <w:spacing w:after="120"/>
      <w:ind w:left="1080"/>
    </w:pPr>
    <w:rPr>
      <w:b/>
      <w:sz w:val="20"/>
    </w:rPr>
  </w:style>
  <w:style w:type="paragraph" w:customStyle="1" w:styleId="Chaptertitle">
    <w:name w:val="Chaptertitle"/>
    <w:basedOn w:val="Normal"/>
    <w:next w:val="Heading1"/>
    <w:rPr>
      <w:b/>
      <w:sz w:val="28"/>
    </w:r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Date">
    <w:name w:val="Date"/>
    <w:basedOn w:val="Normal"/>
    <w:next w:val="Normal"/>
  </w:style>
  <w:style w:type="paragraph" w:styleId="FootnoteText">
    <w:name w:val="footnote text"/>
    <w:basedOn w:val="Normal"/>
    <w:semiHidden/>
    <w:rPr>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Continue">
    <w:name w:val="List Continue"/>
    <w:basedOn w:val="Normal"/>
    <w:pPr>
      <w:spacing w:after="120"/>
      <w:ind w:left="283"/>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OAHeading">
    <w:name w:val="toa heading"/>
    <w:basedOn w:val="Normal"/>
    <w:next w:val="Normal"/>
    <w:semiHidden/>
    <w:pPr>
      <w:spacing w:before="120"/>
    </w:pPr>
    <w:rPr>
      <w:rFonts w:ascii="Arial" w:hAnsi="Arial" w:cs="Arial"/>
      <w:b/>
      <w:bCs/>
      <w:sz w:val="24"/>
      <w:szCs w:val="24"/>
    </w:rPr>
  </w:style>
  <w:style w:type="paragraph" w:customStyle="1" w:styleId="Bullet2">
    <w:name w:val="Bullet2"/>
    <w:basedOn w:val="Bullet1"/>
    <w:pPr>
      <w:numPr>
        <w:ilvl w:val="3"/>
      </w:numPr>
    </w:pPr>
  </w:style>
  <w:style w:type="paragraph" w:customStyle="1" w:styleId="IndentedText">
    <w:name w:val="Indented Text"/>
    <w:basedOn w:val="Normal"/>
    <w:pPr>
      <w:tabs>
        <w:tab w:val="left" w:pos="851"/>
        <w:tab w:val="left" w:pos="1134"/>
      </w:tabs>
      <w:spacing w:after="120"/>
      <w:ind w:left="864"/>
      <w:jc w:val="left"/>
    </w:pPr>
    <w:rPr>
      <w:rFonts w:ascii="Arial" w:hAnsi="Arial"/>
      <w:szCs w:val="24"/>
    </w:rPr>
  </w:style>
  <w:style w:type="paragraph" w:customStyle="1" w:styleId="NumberedTableText">
    <w:name w:val="Numbered Table Text"/>
    <w:basedOn w:val="Header"/>
    <w:pPr>
      <w:numPr>
        <w:numId w:val="7"/>
      </w:numPr>
      <w:tabs>
        <w:tab w:val="clear" w:pos="5040"/>
        <w:tab w:val="clear" w:pos="7200"/>
        <w:tab w:val="clear" w:pos="7380"/>
      </w:tabs>
      <w:spacing w:before="80" w:after="40"/>
      <w:jc w:val="left"/>
    </w:pPr>
    <w:rPr>
      <w:rFonts w:ascii="Arial" w:hAnsi="Arial"/>
      <w:b w:val="0"/>
      <w:sz w:val="18"/>
      <w:szCs w:val="24"/>
    </w:rPr>
  </w:style>
  <w:style w:type="paragraph" w:customStyle="1" w:styleId="Bulletedtext">
    <w:name w:val="Bulleted text"/>
    <w:basedOn w:val="IndentedText"/>
    <w:pPr>
      <w:numPr>
        <w:numId w:val="8"/>
      </w:numPr>
      <w:ind w:left="1152" w:hanging="288"/>
    </w:pPr>
  </w:style>
  <w:style w:type="paragraph" w:customStyle="1" w:styleId="Bulletedtabletext">
    <w:name w:val="Bulleted table text"/>
    <w:basedOn w:val="Tabletext"/>
    <w:next w:val="Tabletext"/>
    <w:pPr>
      <w:numPr>
        <w:numId w:val="9"/>
      </w:numPr>
      <w:tabs>
        <w:tab w:val="clear" w:pos="724"/>
        <w:tab w:val="left" w:pos="360"/>
      </w:tabs>
      <w:ind w:left="360"/>
    </w:pPr>
  </w:style>
  <w:style w:type="paragraph" w:customStyle="1" w:styleId="Tabletext">
    <w:name w:val="Table text"/>
    <w:basedOn w:val="Header"/>
    <w:pPr>
      <w:tabs>
        <w:tab w:val="clear" w:pos="5040"/>
        <w:tab w:val="clear" w:pos="7200"/>
        <w:tab w:val="clear" w:pos="7380"/>
      </w:tabs>
      <w:spacing w:before="80" w:after="40"/>
      <w:jc w:val="left"/>
    </w:pPr>
    <w:rPr>
      <w:rFonts w:ascii="Arial" w:hAnsi="Arial"/>
      <w:b w:val="0"/>
      <w:sz w:val="18"/>
      <w:szCs w:val="24"/>
    </w:rPr>
  </w:style>
  <w:style w:type="paragraph" w:customStyle="1" w:styleId="Normalbullet">
    <w:name w:val="Normal bullet"/>
    <w:basedOn w:val="Normal"/>
    <w:pPr>
      <w:numPr>
        <w:numId w:val="10"/>
      </w:numPr>
      <w:spacing w:after="120"/>
      <w:ind w:left="357" w:hanging="357"/>
      <w:jc w:val="left"/>
    </w:pPr>
    <w:rPr>
      <w:rFonts w:ascii="Arial" w:hAnsi="Arial"/>
      <w:szCs w:val="22"/>
    </w:rPr>
  </w:style>
  <w:style w:type="paragraph" w:customStyle="1" w:styleId="NumberedIndentedText">
    <w:name w:val="Numbered Indented Text"/>
    <w:basedOn w:val="IndentedText"/>
    <w:pPr>
      <w:numPr>
        <w:numId w:val="11"/>
      </w:numPr>
      <w:tabs>
        <w:tab w:val="clear" w:pos="1134"/>
      </w:tabs>
    </w:pPr>
  </w:style>
  <w:style w:type="paragraph" w:customStyle="1" w:styleId="Conventions">
    <w:name w:val="Conventions"/>
    <w:basedOn w:val="Tabletext"/>
    <w:pPr>
      <w:spacing w:line="480" w:lineRule="auto"/>
      <w:jc w:val="center"/>
    </w:pPr>
    <w:rPr>
      <w:sz w:val="22"/>
      <w:szCs w:val="20"/>
    </w:rPr>
  </w:style>
  <w:style w:type="paragraph" w:customStyle="1" w:styleId="TableColumnHead">
    <w:name w:val="Table Column Head"/>
    <w:basedOn w:val="Header"/>
    <w:pPr>
      <w:tabs>
        <w:tab w:val="clear" w:pos="5040"/>
        <w:tab w:val="clear" w:pos="7200"/>
        <w:tab w:val="clear" w:pos="7380"/>
      </w:tabs>
      <w:spacing w:before="80" w:after="40"/>
      <w:jc w:val="left"/>
    </w:pPr>
    <w:rPr>
      <w:rFonts w:ascii="Arial Narrow" w:hAnsi="Arial Narrow"/>
      <w:sz w:val="24"/>
      <w:szCs w:val="24"/>
    </w:rPr>
  </w:style>
  <w:style w:type="paragraph" w:styleId="BodyTextIndent">
    <w:name w:val="Body Text Indent"/>
    <w:basedOn w:val="Normal"/>
    <w:pPr>
      <w:spacing w:after="120"/>
      <w:ind w:left="1080"/>
      <w:jc w:val="left"/>
    </w:pPr>
    <w:rPr>
      <w:rFonts w:ascii="Arial" w:hAnsi="Arial"/>
      <w:szCs w:val="22"/>
      <w:u w:val="single"/>
      <w:lang w:val="en-US"/>
    </w:rPr>
  </w:style>
  <w:style w:type="paragraph" w:customStyle="1" w:styleId="BodyHeaderLine2">
    <w:name w:val="Body Header Line 2"/>
    <w:basedOn w:val="Normal"/>
    <w:pPr>
      <w:spacing w:after="120"/>
      <w:jc w:val="left"/>
    </w:pPr>
    <w:rPr>
      <w:rFonts w:ascii="Verdana" w:hAnsi="Verdana"/>
      <w:sz w:val="28"/>
      <w:szCs w:val="24"/>
    </w:rPr>
  </w:style>
  <w:style w:type="paragraph" w:customStyle="1" w:styleId="TableColumnHeadCharCharChar">
    <w:name w:val="Table Column Head Char Char Char"/>
    <w:basedOn w:val="Header"/>
    <w:pPr>
      <w:tabs>
        <w:tab w:val="clear" w:pos="5040"/>
        <w:tab w:val="clear" w:pos="7200"/>
        <w:tab w:val="clear" w:pos="7380"/>
      </w:tabs>
      <w:spacing w:before="80" w:after="40"/>
      <w:jc w:val="left"/>
    </w:pPr>
    <w:rPr>
      <w:rFonts w:ascii="Arial Narrow" w:hAnsi="Arial Narrow"/>
      <w:sz w:val="24"/>
      <w:szCs w:val="24"/>
    </w:rPr>
  </w:style>
  <w:style w:type="paragraph" w:styleId="BalloonText">
    <w:name w:val="Balloon Text"/>
    <w:basedOn w:val="Normal"/>
    <w:semiHidden/>
    <w:rsid w:val="00BE6B47"/>
    <w:rPr>
      <w:rFonts w:cs="Tahoma"/>
      <w:sz w:val="16"/>
      <w:szCs w:val="16"/>
    </w:rPr>
  </w:style>
  <w:style w:type="table" w:styleId="TableGrid">
    <w:name w:val="Table Grid"/>
    <w:basedOn w:val="TableNormal"/>
    <w:rsid w:val="00F0182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A7735"/>
    <w:pPr>
      <w:jc w:val="both"/>
    </w:pPr>
    <w:rPr>
      <w:rFonts w:ascii="Tahoma" w:hAnsi="Tahoma"/>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3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Vships%20Manual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C0DDD-6054-4153-B690-89F92EA1A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Vships Manuals Template.dot</Template>
  <TotalTime>3</TotalTime>
  <Pages>2</Pages>
  <Words>199</Words>
  <Characters>1136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APPENDIX 5</vt:lpstr>
    </vt:vector>
  </TitlesOfParts>
  <Company>Acomarit UK Ltd</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5</dc:title>
  <dc:subject/>
  <dc:creator>David McFarlane</dc:creator>
  <cp:keywords/>
  <cp:lastModifiedBy>Rajkaran Singh</cp:lastModifiedBy>
  <cp:revision>7</cp:revision>
  <cp:lastPrinted>2024-11-18T12:29:00Z</cp:lastPrinted>
  <dcterms:created xsi:type="dcterms:W3CDTF">2023-01-11T12:12:00Z</dcterms:created>
  <dcterms:modified xsi:type="dcterms:W3CDTF">2024-12-02T17:15:00Z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264674-cd8f-466c-b856-e08499a2c724_Enabled">
    <vt:lpwstr>true</vt:lpwstr>
  </property>
  <property fmtid="{D5CDD505-2E9C-101B-9397-08002B2CF9AE}" pid="3" name="MSIP_Label_a2264674-cd8f-466c-b856-e08499a2c724_SetDate">
    <vt:lpwstr>2023-01-11T12:12:11Z</vt:lpwstr>
  </property>
  <property fmtid="{D5CDD505-2E9C-101B-9397-08002B2CF9AE}" pid="4" name="MSIP_Label_a2264674-cd8f-466c-b856-e08499a2c724_Method">
    <vt:lpwstr>Standard</vt:lpwstr>
  </property>
  <property fmtid="{D5CDD505-2E9C-101B-9397-08002B2CF9AE}" pid="5" name="MSIP_Label_a2264674-cd8f-466c-b856-e08499a2c724_Name">
    <vt:lpwstr>Default Un-Marked Label</vt:lpwstr>
  </property>
  <property fmtid="{D5CDD505-2E9C-101B-9397-08002B2CF9AE}" pid="6" name="MSIP_Label_a2264674-cd8f-466c-b856-e08499a2c724_SiteId">
    <vt:lpwstr>ecbee5ca-a1e4-4d4e-9c24-621b2df3f698</vt:lpwstr>
  </property>
  <property fmtid="{D5CDD505-2E9C-101B-9397-08002B2CF9AE}" pid="7" name="MSIP_Label_a2264674-cd8f-466c-b856-e08499a2c724_ActionId">
    <vt:lpwstr>f4849ee0-ec12-4625-b2cd-423cfd8f3ddc</vt:lpwstr>
  </property>
  <property fmtid="{D5CDD505-2E9C-101B-9397-08002B2CF9AE}" pid="8" name="MSIP_Label_a2264674-cd8f-466c-b856-e08499a2c724_ContentBits">
    <vt:lpwstr>0</vt:lpwstr>
  </property>
</Properties>
</file>